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34475" w14:textId="77777777" w:rsidR="00485348" w:rsidRDefault="00485348" w:rsidP="00485348">
      <w:pPr>
        <w:ind w:left="7080"/>
        <w:rPr>
          <w:rFonts w:cs="Times New Roman"/>
          <w:b/>
        </w:rPr>
      </w:pPr>
      <w:r>
        <w:t xml:space="preserve">Łódź, dnia </w:t>
      </w:r>
      <w:r w:rsidR="00014347">
        <w:t>13</w:t>
      </w:r>
      <w:r>
        <w:t>.01.2020 r.</w:t>
      </w:r>
    </w:p>
    <w:p w14:paraId="26F610F3" w14:textId="77777777" w:rsidR="00AF2FFB" w:rsidRDefault="00AF2FFB" w:rsidP="00AF2FFB">
      <w:pPr>
        <w:rPr>
          <w:b/>
        </w:rPr>
      </w:pPr>
    </w:p>
    <w:p w14:paraId="48F508F4" w14:textId="77777777" w:rsidR="00AF2FFB" w:rsidRDefault="00AF2FFB" w:rsidP="00AF2FFB">
      <w:pPr>
        <w:rPr>
          <w:b/>
        </w:rPr>
      </w:pPr>
    </w:p>
    <w:p w14:paraId="7B6547D6" w14:textId="77777777" w:rsidR="00AF2FFB" w:rsidRDefault="00AF2FFB" w:rsidP="00AF2FFB">
      <w:pPr>
        <w:rPr>
          <w:rFonts w:cs="Times New Roman"/>
          <w:b/>
        </w:rPr>
      </w:pPr>
      <w:r>
        <w:rPr>
          <w:b/>
        </w:rPr>
        <w:t>Nr sprawy CRK/</w:t>
      </w:r>
      <w:r w:rsidR="00485348">
        <w:rPr>
          <w:b/>
        </w:rPr>
        <w:t>1</w:t>
      </w:r>
      <w:r>
        <w:rPr>
          <w:b/>
        </w:rPr>
        <w:t>/20</w:t>
      </w:r>
      <w:r w:rsidR="00485348">
        <w:rPr>
          <w:b/>
        </w:rPr>
        <w:t>20</w:t>
      </w:r>
      <w:r>
        <w:rPr>
          <w:b/>
        </w:rPr>
        <w:t>/PU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781DCB7" w14:textId="77777777" w:rsidR="00AF2FFB" w:rsidRDefault="00AF2FFB" w:rsidP="00AF2FFB">
      <w:pPr>
        <w:jc w:val="center"/>
        <w:rPr>
          <w:b/>
          <w:bCs/>
        </w:rPr>
      </w:pPr>
      <w:r>
        <w:rPr>
          <w:b/>
          <w:bCs/>
        </w:rPr>
        <w:t>ZAPROSZENIE DO SKŁADANIA OFERT</w:t>
      </w:r>
    </w:p>
    <w:p w14:paraId="4BFD61F9" w14:textId="77777777" w:rsidR="00AF2FFB" w:rsidRDefault="00AF2FFB" w:rsidP="00AF2FFB">
      <w:pPr>
        <w:jc w:val="center"/>
        <w:rPr>
          <w:b/>
          <w:bCs/>
        </w:rPr>
      </w:pPr>
    </w:p>
    <w:p w14:paraId="52A47349" w14:textId="77777777" w:rsidR="00AF2FFB" w:rsidRDefault="00AF2FFB" w:rsidP="00AF2FFB">
      <w:pPr>
        <w:jc w:val="both"/>
        <w:rPr>
          <w:b/>
          <w:bCs/>
        </w:rPr>
      </w:pPr>
      <w:r>
        <w:rPr>
          <w:b/>
        </w:rPr>
        <w:t>1.</w:t>
      </w:r>
      <w:r>
        <w:t xml:space="preserve"> </w:t>
      </w:r>
      <w:r>
        <w:rPr>
          <w:b/>
          <w:bCs/>
        </w:rPr>
        <w:t>Przedmiot zamówienia</w:t>
      </w:r>
    </w:p>
    <w:p w14:paraId="09E78B98" w14:textId="77777777" w:rsidR="00AF2FFB" w:rsidRDefault="00AF2FFB" w:rsidP="00AF2FFB">
      <w:pPr>
        <w:jc w:val="both"/>
        <w:rPr>
          <w:bCs/>
        </w:rPr>
      </w:pPr>
    </w:p>
    <w:p w14:paraId="12E2F20E" w14:textId="77777777" w:rsidR="00AF2FFB" w:rsidRPr="00287CCC" w:rsidRDefault="00014347" w:rsidP="00AF2FFB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14347">
        <w:rPr>
          <w:rFonts w:asciiTheme="minorHAnsi" w:hAnsiTheme="minorHAnsi" w:cstheme="minorHAnsi"/>
          <w:sz w:val="22"/>
          <w:szCs w:val="22"/>
          <w:lang w:eastAsia="zh-CN"/>
        </w:rPr>
        <w:t>D</w:t>
      </w:r>
      <w:r w:rsidR="00AF2FFB" w:rsidRPr="00014347">
        <w:rPr>
          <w:rFonts w:asciiTheme="minorHAnsi" w:hAnsiTheme="minorHAnsi" w:cstheme="minorHAnsi"/>
          <w:sz w:val="22"/>
          <w:szCs w:val="22"/>
          <w:lang w:eastAsia="zh-CN"/>
        </w:rPr>
        <w:t xml:space="preserve">ostawa materiałów biurowych w ramach projektu </w:t>
      </w:r>
      <w:r w:rsidR="00AF2FFB" w:rsidRPr="00287CCC">
        <w:rPr>
          <w:rFonts w:asciiTheme="minorHAnsi" w:hAnsiTheme="minorHAnsi" w:cstheme="minorHAnsi"/>
          <w:sz w:val="22"/>
          <w:szCs w:val="22"/>
          <w:lang w:eastAsia="zh-CN"/>
        </w:rPr>
        <w:t>„Centrum Rozwoju Kompetencji Politechniki Łódzkiej” współfinansowanego przez Unię Europejską w ramach Europejskiego Funduszu Społecznego, w ramach Programu Operacyjnego Wiedza Edukacja Rozwój na lata 2014-2020 nr wniosku POWR.03.01.00-00-t180/18, Oś priorytetowa III Szkolnictwo Wyższe dla gospodarki i rozwoju,  Działanie 3.1. Kompetencje w szkolnictwie wyższym</w:t>
      </w:r>
    </w:p>
    <w:p w14:paraId="276CC087" w14:textId="77777777" w:rsidR="00AF2FFB" w:rsidRDefault="00AF2FFB" w:rsidP="00AF2FFB">
      <w:pPr>
        <w:jc w:val="both"/>
        <w:rPr>
          <w:rFonts w:ascii="Arial" w:eastAsia="Calibri" w:hAnsi="Arial" w:cs="Arial"/>
          <w:lang w:eastAsia="en-US" w:bidi="he-IL"/>
        </w:rPr>
      </w:pPr>
    </w:p>
    <w:p w14:paraId="1222D2CA" w14:textId="77777777" w:rsidR="00AF2FFB" w:rsidRDefault="00AF2FFB" w:rsidP="00AF2FFB">
      <w:pPr>
        <w:spacing w:after="120"/>
        <w:jc w:val="both"/>
        <w:rPr>
          <w:rFonts w:cs="Times New Roman"/>
        </w:rPr>
      </w:pPr>
      <w:r>
        <w:rPr>
          <w:b/>
        </w:rPr>
        <w:t>2.</w:t>
      </w:r>
      <w:r>
        <w:t xml:space="preserve"> </w:t>
      </w:r>
      <w:r>
        <w:rPr>
          <w:b/>
        </w:rPr>
        <w:t xml:space="preserve">Szczegółowy zakres zamówienia - opis przedmiotu zamówienia </w:t>
      </w:r>
      <w:r>
        <w:t>został zawarty w załączniku nr 1 (opis przedmiotu zamówienia – formularz cenowy) niniejszego zaproszenia.</w:t>
      </w:r>
    </w:p>
    <w:p w14:paraId="5CFD3765" w14:textId="77777777" w:rsidR="00AF2FFB" w:rsidRDefault="00AF2FFB" w:rsidP="00AF2FFB">
      <w:pPr>
        <w:spacing w:after="120"/>
        <w:jc w:val="both"/>
      </w:pPr>
      <w:r>
        <w:t>Oferowan</w:t>
      </w:r>
      <w:r w:rsidR="00485348">
        <w:t>e</w:t>
      </w:r>
      <w:r>
        <w:t xml:space="preserve"> </w:t>
      </w:r>
      <w:r w:rsidR="00485348">
        <w:t>materiały biurowe</w:t>
      </w:r>
      <w:r>
        <w:t xml:space="preserve"> ma</w:t>
      </w:r>
      <w:r w:rsidR="00485348">
        <w:t>ją</w:t>
      </w:r>
      <w:r>
        <w:t xml:space="preserve"> być fabrycznie</w:t>
      </w:r>
      <w:r w:rsidR="00485348">
        <w:t>, opatrzone odpowiednimi logami naniesionymi trwałą techniką/metodą dostosowaną do rodzaju materiału.</w:t>
      </w:r>
    </w:p>
    <w:p w14:paraId="7942F761" w14:textId="422E51C8" w:rsidR="00AF2FFB" w:rsidRPr="00485348" w:rsidRDefault="00AF2FFB" w:rsidP="006E14AF">
      <w:pPr>
        <w:jc w:val="both"/>
        <w:rPr>
          <w:color w:val="FF0000"/>
        </w:rPr>
      </w:pPr>
      <w:r>
        <w:rPr>
          <w:b/>
        </w:rPr>
        <w:t>3.</w:t>
      </w:r>
      <w:r>
        <w:t xml:space="preserve"> </w:t>
      </w:r>
      <w:r>
        <w:rPr>
          <w:b/>
        </w:rPr>
        <w:t>Termin realizacji zamówienia</w:t>
      </w:r>
      <w:r>
        <w:t xml:space="preserve">: </w:t>
      </w:r>
      <w:r w:rsidR="006E14AF">
        <w:t xml:space="preserve">maksymalnie </w:t>
      </w:r>
      <w:r w:rsidR="00014347" w:rsidRPr="00014347">
        <w:t>10</w:t>
      </w:r>
      <w:r w:rsidRPr="00014347">
        <w:t xml:space="preserve"> dni od momentu </w:t>
      </w:r>
      <w:r w:rsidR="00485348" w:rsidRPr="00014347">
        <w:t xml:space="preserve">ostatecznej akceptacji materiałów </w:t>
      </w:r>
      <w:r w:rsidR="006E14AF">
        <w:t xml:space="preserve">  </w:t>
      </w:r>
      <w:r w:rsidR="00485348" w:rsidRPr="00014347">
        <w:t>biurowych</w:t>
      </w:r>
      <w:r w:rsidRPr="00014347">
        <w:t xml:space="preserve"> </w:t>
      </w:r>
    </w:p>
    <w:p w14:paraId="19192E57" w14:textId="77777777" w:rsidR="00AF2FFB" w:rsidRDefault="00AF2FFB" w:rsidP="00AF2FFB">
      <w:pPr>
        <w:pStyle w:val="Tekstpodstawowy2"/>
        <w:spacing w:before="240" w:line="360" w:lineRule="auto"/>
        <w:rPr>
          <w:rFonts w:cs="Times New Roman"/>
        </w:rPr>
      </w:pPr>
      <w:r>
        <w:rPr>
          <w:b/>
        </w:rPr>
        <w:t>4. Osoba do kontaktu:</w:t>
      </w:r>
      <w:r>
        <w:t xml:space="preserve"> Anna Szulczyk, anna.szulczyk@p.lodz.pl</w:t>
      </w:r>
    </w:p>
    <w:p w14:paraId="76137ADF" w14:textId="77777777" w:rsidR="00AF2FFB" w:rsidRDefault="00AF2FFB" w:rsidP="00AF2FFB">
      <w:pPr>
        <w:pStyle w:val="Tekstpodstawowy2"/>
        <w:spacing w:before="120" w:line="360" w:lineRule="auto"/>
        <w:ind w:left="-539" w:firstLine="539"/>
      </w:pPr>
      <w:r>
        <w:rPr>
          <w:b/>
        </w:rPr>
        <w:t xml:space="preserve">5. Kryteria oceny ofert: </w:t>
      </w:r>
    </w:p>
    <w:p w14:paraId="645DB0D9" w14:textId="77777777" w:rsidR="00AF2FFB" w:rsidRDefault="00AF2FFB" w:rsidP="00AF2FFB">
      <w:pPr>
        <w:widowControl w:val="0"/>
      </w:pPr>
      <w:r>
        <w:t>Informujemy Państwa, że oferty będą oceniane wg następujących kryteriów:</w:t>
      </w:r>
    </w:p>
    <w:p w14:paraId="79566E23" w14:textId="38156516" w:rsidR="00AF2FFB" w:rsidRDefault="00AF2FFB" w:rsidP="00AF2FFB">
      <w:pPr>
        <w:widowControl w:val="0"/>
      </w:pPr>
      <w:r>
        <w:t>Cena: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14AF">
        <w:t>100</w:t>
      </w:r>
      <w:r>
        <w:t xml:space="preserve"> %</w:t>
      </w:r>
    </w:p>
    <w:p w14:paraId="03CC37D8" w14:textId="77777777" w:rsidR="00AF2FFB" w:rsidRDefault="00AF2FFB" w:rsidP="00AF2FFB">
      <w:pPr>
        <w:widowControl w:val="0"/>
      </w:pPr>
    </w:p>
    <w:p w14:paraId="074F7F6E" w14:textId="62CE0BDB" w:rsidR="00014347" w:rsidRDefault="00014347" w:rsidP="00014347">
      <w:r>
        <w:t xml:space="preserve">Maksymalna ilość punktów w tym kryterium </w:t>
      </w:r>
      <w:r w:rsidR="006E14AF">
        <w:t>100</w:t>
      </w:r>
      <w:r>
        <w:t xml:space="preserve">. Maksymalną ilość punktów otrzyma oferta z najniższą ceną. Cena - punkty za kryterium cena oferty brutto zostaną obliczone wg następującego wzoru: </w:t>
      </w:r>
    </w:p>
    <w:p w14:paraId="0FD8469A" w14:textId="036065C6" w:rsidR="00014347" w:rsidRDefault="00014347" w:rsidP="00014347">
      <w:r>
        <w:t xml:space="preserve">C = CN/CO * </w:t>
      </w:r>
      <w:r w:rsidR="006E14AF">
        <w:t>100</w:t>
      </w:r>
    </w:p>
    <w:p w14:paraId="771938CA" w14:textId="77777777" w:rsidR="00014347" w:rsidRDefault="00014347" w:rsidP="00014347">
      <w:r>
        <w:t>Gdzie:</w:t>
      </w:r>
    </w:p>
    <w:p w14:paraId="1DA49C17" w14:textId="77777777" w:rsidR="00014347" w:rsidRDefault="00014347" w:rsidP="00014347">
      <w:r>
        <w:t>C = oznacza liczbę punktów uzyskanych w kryterium cena oferty brutto (z dokładnością do dwóch miejsc po przecinku), 1 % = 1 pkt</w:t>
      </w:r>
    </w:p>
    <w:p w14:paraId="4F04D7D3" w14:textId="77777777" w:rsidR="00014347" w:rsidRDefault="00014347" w:rsidP="00014347">
      <w:r>
        <w:t>CN = oznacza cenę brutto najtańszej z ofert</w:t>
      </w:r>
    </w:p>
    <w:p w14:paraId="07D89FB5" w14:textId="77777777" w:rsidR="00014347" w:rsidRDefault="00014347" w:rsidP="00014347">
      <w:r>
        <w:t>CO = oznacza cenę brutto ocenianej oferty</w:t>
      </w:r>
    </w:p>
    <w:p w14:paraId="1C73A55E" w14:textId="77777777" w:rsidR="00014347" w:rsidRDefault="00014347" w:rsidP="00014347"/>
    <w:p w14:paraId="16AE0A9C" w14:textId="77777777" w:rsidR="00AF2FFB" w:rsidRDefault="00AF2FFB" w:rsidP="00AF2FFB">
      <w:pPr>
        <w:widowControl w:val="0"/>
        <w:jc w:val="both"/>
      </w:pPr>
    </w:p>
    <w:p w14:paraId="2DD9C85B" w14:textId="77777777" w:rsidR="00AF2FFB" w:rsidRDefault="00AF2FFB" w:rsidP="00AF2FFB">
      <w:pPr>
        <w:widowControl w:val="0"/>
        <w:rPr>
          <w:rFonts w:ascii="Cambria" w:hAnsi="Cambria"/>
        </w:rPr>
      </w:pPr>
    </w:p>
    <w:p w14:paraId="16E8220E" w14:textId="77777777" w:rsidR="00AF2FFB" w:rsidRDefault="00AF2FFB" w:rsidP="00AF2FFB">
      <w:pPr>
        <w:widowControl w:val="0"/>
        <w:rPr>
          <w:b/>
        </w:rPr>
      </w:pPr>
      <w:r>
        <w:rPr>
          <w:b/>
        </w:rPr>
        <w:t>6. Dodatkowe informacje:</w:t>
      </w:r>
    </w:p>
    <w:p w14:paraId="626F2224" w14:textId="77777777" w:rsidR="00AF2FFB" w:rsidRDefault="00AF2FFB" w:rsidP="00AF2FFB">
      <w:pPr>
        <w:widowControl w:val="0"/>
        <w:tabs>
          <w:tab w:val="left" w:pos="1134"/>
        </w:tabs>
        <w:spacing w:line="276" w:lineRule="auto"/>
        <w:jc w:val="both"/>
        <w:rPr>
          <w:i/>
        </w:rPr>
      </w:pPr>
    </w:p>
    <w:p w14:paraId="5C7D9B9D" w14:textId="77777777" w:rsidR="00AF2FFB" w:rsidRDefault="00AF2FFB" w:rsidP="00AF2FFB">
      <w:pPr>
        <w:ind w:left="180" w:hanging="180"/>
        <w:jc w:val="both"/>
      </w:pPr>
      <w:r>
        <w:t>W przypadku Wykonawców spoza terytorium RP, dla potrzeb oceny i porównania ofert</w:t>
      </w:r>
      <w:r>
        <w:br/>
        <w:t>w przypadku wyboru ofert skutkujących powstaniem obowiązku podatkowego po stronie Zamawiającego, zgodnie z przepisami ustawy z dnia 11 marca 2004 r. o podatku od towarów i usług (</w:t>
      </w:r>
      <w:proofErr w:type="spellStart"/>
      <w:r>
        <w:t>t.j</w:t>
      </w:r>
      <w:proofErr w:type="spellEnd"/>
      <w:r>
        <w:t xml:space="preserve">. Dz.U. 2017 poz. 1221 z dnia 24.06.2017 r.) Zamawiający doliczy do przedstawionych cen podatek od towarów i usług VAT. Dotyczy wewnątrzwspólnotowego nabycia towarów (art. 17 ust. 1 pkt 3 ustawy o podatku VAT), importu towarów (art. 17 ust. 1 pkt 1 ustawy o podatku VAT) bądź importu usług (art. 17 ust. 1 pkt 4 ustawy o podatku VAT). </w:t>
      </w:r>
    </w:p>
    <w:p w14:paraId="59C7BC63" w14:textId="77777777" w:rsidR="00AF2FFB" w:rsidRDefault="00AF2FFB" w:rsidP="00AF2FFB">
      <w:pPr>
        <w:widowControl w:val="0"/>
        <w:tabs>
          <w:tab w:val="left" w:pos="1134"/>
        </w:tabs>
        <w:spacing w:line="276" w:lineRule="auto"/>
        <w:jc w:val="both"/>
        <w:rPr>
          <w:i/>
        </w:rPr>
      </w:pPr>
    </w:p>
    <w:p w14:paraId="5E930073" w14:textId="77777777" w:rsidR="00014347" w:rsidRDefault="00014347" w:rsidP="00AF2FFB">
      <w:pPr>
        <w:tabs>
          <w:tab w:val="left" w:pos="709"/>
          <w:tab w:val="left" w:pos="993"/>
        </w:tabs>
        <w:spacing w:after="240"/>
        <w:ind w:left="2832" w:hanging="2832"/>
        <w:jc w:val="both"/>
        <w:rPr>
          <w:b/>
        </w:rPr>
      </w:pPr>
    </w:p>
    <w:p w14:paraId="4885177D" w14:textId="77777777" w:rsidR="00485348" w:rsidRDefault="00AF2FFB" w:rsidP="00AF2FFB">
      <w:pPr>
        <w:tabs>
          <w:tab w:val="left" w:pos="709"/>
          <w:tab w:val="left" w:pos="993"/>
        </w:tabs>
        <w:spacing w:after="240"/>
        <w:ind w:left="2832" w:hanging="2832"/>
        <w:jc w:val="both"/>
      </w:pPr>
      <w:r>
        <w:rPr>
          <w:b/>
        </w:rPr>
        <w:t>7.</w:t>
      </w:r>
      <w:r>
        <w:rPr>
          <w:b/>
          <w:bCs/>
          <w:sz w:val="22"/>
          <w:szCs w:val="22"/>
        </w:rPr>
        <w:t xml:space="preserve"> </w:t>
      </w:r>
      <w:r>
        <w:rPr>
          <w:b/>
        </w:rPr>
        <w:t xml:space="preserve">Miejsce dostawy: </w:t>
      </w:r>
      <w:r>
        <w:t>Politechnika Łódzka</w:t>
      </w:r>
      <w:r>
        <w:rPr>
          <w:b/>
        </w:rPr>
        <w:t xml:space="preserve">, </w:t>
      </w:r>
      <w:r w:rsidR="00485348">
        <w:t>Centrum Technologii Informatycznych , ul. Wólczańska 217/223,</w:t>
      </w:r>
    </w:p>
    <w:p w14:paraId="34E2FCD7" w14:textId="77777777" w:rsidR="00AF2FFB" w:rsidRDefault="00485348" w:rsidP="00AF2FFB">
      <w:pPr>
        <w:tabs>
          <w:tab w:val="left" w:pos="709"/>
          <w:tab w:val="left" w:pos="993"/>
        </w:tabs>
        <w:spacing w:after="240"/>
        <w:ind w:left="2832" w:hanging="2832"/>
        <w:jc w:val="both"/>
      </w:pPr>
      <w:r>
        <w:t>90-924 Łódź</w:t>
      </w:r>
    </w:p>
    <w:p w14:paraId="030A8333" w14:textId="77777777" w:rsidR="00AF2FFB" w:rsidRDefault="00AF2FFB" w:rsidP="00014347">
      <w:pPr>
        <w:spacing w:after="240"/>
        <w:ind w:left="1276" w:hanging="1276"/>
        <w:jc w:val="both"/>
      </w:pPr>
      <w:r>
        <w:rPr>
          <w:b/>
          <w:bCs/>
        </w:rPr>
        <w:lastRenderedPageBreak/>
        <w:t>8. Oferta Wykonawcy</w:t>
      </w:r>
      <w:r>
        <w:rPr>
          <w:bCs/>
          <w:sz w:val="22"/>
          <w:szCs w:val="22"/>
        </w:rPr>
        <w:t xml:space="preserve"> </w:t>
      </w:r>
      <w:r>
        <w:t>ma być zgodna z wymogami szczegółowego opisu przedmiotu zamówienia, ma być</w:t>
      </w:r>
      <w:r w:rsidR="00014347">
        <w:t xml:space="preserve"> </w:t>
      </w:r>
      <w:r>
        <w:t xml:space="preserve">złożona na przedmiot wskazany w formularzu cenowym - załącznik nr </w:t>
      </w:r>
      <w:r w:rsidR="00402663">
        <w:t>1</w:t>
      </w:r>
      <w:r>
        <w:t xml:space="preserve"> przez Zamawiającego.</w:t>
      </w:r>
    </w:p>
    <w:p w14:paraId="4557ECC1" w14:textId="77777777" w:rsidR="00AF2FFB" w:rsidRDefault="00AF2FFB" w:rsidP="00AF2FFB">
      <w:pPr>
        <w:ind w:left="180" w:hanging="710"/>
        <w:jc w:val="both"/>
        <w:rPr>
          <w:b/>
        </w:rPr>
      </w:pPr>
    </w:p>
    <w:p w14:paraId="59228EEB" w14:textId="77777777" w:rsidR="00AF2FFB" w:rsidRDefault="00AF2FFB" w:rsidP="00AF2FFB">
      <w:pPr>
        <w:spacing w:line="276" w:lineRule="auto"/>
        <w:jc w:val="both"/>
        <w:rPr>
          <w:rFonts w:ascii="Calibri" w:eastAsia="Calibri" w:hAnsi="Calibri" w:cs="Arial"/>
          <w:b/>
          <w:sz w:val="18"/>
          <w:szCs w:val="18"/>
        </w:rPr>
      </w:pPr>
      <w:r>
        <w:rPr>
          <w:b/>
          <w:bCs/>
        </w:rPr>
        <w:t>9. Opis sposobu przygotowania oferty:</w:t>
      </w:r>
    </w:p>
    <w:p w14:paraId="1DD19FF2" w14:textId="77777777" w:rsidR="00AF2FFB" w:rsidRDefault="00AF2FFB" w:rsidP="00AF2FFB">
      <w:pPr>
        <w:numPr>
          <w:ilvl w:val="0"/>
          <w:numId w:val="4"/>
        </w:numPr>
        <w:tabs>
          <w:tab w:val="left" w:pos="720"/>
        </w:tabs>
        <w:spacing w:after="120"/>
        <w:jc w:val="both"/>
        <w:rPr>
          <w:rFonts w:cs="Times New Roman"/>
        </w:rPr>
      </w:pPr>
      <w:r>
        <w:t xml:space="preserve">Ofertę należy sporządzić zgodnie z wzorcowym formularzem </w:t>
      </w:r>
      <w:r w:rsidR="00402663">
        <w:t>oferty</w:t>
      </w:r>
      <w:r>
        <w:t xml:space="preserve"> stanowiącym  Załącznik Nr </w:t>
      </w:r>
      <w:r w:rsidR="00402663">
        <w:t>2</w:t>
      </w:r>
      <w:r>
        <w:t xml:space="preserve"> do zaproszenia oraz uzupełnić formularz cenowy stanowiący załączniki nr </w:t>
      </w:r>
      <w:r w:rsidR="00402663">
        <w:t>1</w:t>
      </w:r>
      <w:r>
        <w:t xml:space="preserve"> o ceny jednostkowe netto oferowanego asortymentu, na który ma być złożona oferta.</w:t>
      </w:r>
    </w:p>
    <w:p w14:paraId="0DF1C0D6" w14:textId="77777777" w:rsidR="00AF2FFB" w:rsidRDefault="00AF2FFB" w:rsidP="00AF2FFB">
      <w:pPr>
        <w:numPr>
          <w:ilvl w:val="0"/>
          <w:numId w:val="4"/>
        </w:numPr>
        <w:tabs>
          <w:tab w:val="left" w:pos="720"/>
        </w:tabs>
        <w:spacing w:after="120"/>
        <w:jc w:val="both"/>
      </w:pPr>
      <w:r>
        <w:t xml:space="preserve">Oferta musi być podpisana przez osobę (osoby) uprawnione do występowania w imieniu Wykonawcy. Wszystkie załączniki do oferty, stanowiące oświadczenia powinny być podpisane przez upoważnionego przedstawiciela. </w:t>
      </w:r>
    </w:p>
    <w:p w14:paraId="0E7F94E2" w14:textId="77777777" w:rsidR="00AF2FFB" w:rsidRDefault="00AF2FFB" w:rsidP="00AF2FFB">
      <w:pPr>
        <w:numPr>
          <w:ilvl w:val="0"/>
          <w:numId w:val="4"/>
        </w:numPr>
        <w:tabs>
          <w:tab w:val="left" w:pos="720"/>
        </w:tabs>
        <w:spacing w:after="120"/>
        <w:jc w:val="both"/>
      </w:pPr>
      <w:r>
        <w:t>Uwaga: zamawiający odrzuci ofertę w przypadku gd</w:t>
      </w:r>
      <w:r>
        <w:rPr>
          <w:rFonts w:ascii="Calibri" w:eastAsia="Calibri" w:hAnsi="Calibri" w:cs="Arial"/>
          <w:sz w:val="18"/>
          <w:szCs w:val="18"/>
        </w:rPr>
        <w:t xml:space="preserve">y </w:t>
      </w:r>
      <w:r>
        <w:t xml:space="preserve">jej treść nie odpowiada opisowi przedmiotu zamówienia sformułowanego przez Zamawiającego i  jeżeli oferta zostanie złożona niezgodnie z treścią niniejszego zaproszenia, w szczególności jeżeli: oferta nie będzie zawierała cen poszczególnych pozycji objętych opisem przedmiotu zamówienia oraz ceny oferty, a także w sytuacji stwierdzenia braku któregokolwiek dokumentu wymaganego w niniejszym zaproszeniu. </w:t>
      </w:r>
    </w:p>
    <w:p w14:paraId="4F7F4BFC" w14:textId="77777777" w:rsidR="00AF2FFB" w:rsidRDefault="00AF2FFB" w:rsidP="00AF2FFB">
      <w:pPr>
        <w:numPr>
          <w:ilvl w:val="0"/>
          <w:numId w:val="4"/>
        </w:numPr>
        <w:tabs>
          <w:tab w:val="left" w:pos="720"/>
        </w:tabs>
        <w:ind w:hanging="357"/>
        <w:jc w:val="both"/>
      </w:pPr>
      <w:r>
        <w:t>Zamawiający unieważni postępowanie o udzielenie zamówienia, jeżeli:</w:t>
      </w:r>
    </w:p>
    <w:p w14:paraId="6192F0FD" w14:textId="77777777" w:rsidR="00AF2FFB" w:rsidRDefault="00AF2FFB" w:rsidP="00AF2FFB">
      <w:pPr>
        <w:numPr>
          <w:ilvl w:val="0"/>
          <w:numId w:val="5"/>
        </w:numPr>
        <w:ind w:hanging="357"/>
        <w:jc w:val="both"/>
      </w:pPr>
      <w:r>
        <w:t>nie złożono żadnej oferty nie podlegającej odrzuceniu;</w:t>
      </w:r>
    </w:p>
    <w:p w14:paraId="5D341012" w14:textId="77777777" w:rsidR="00AF2FFB" w:rsidRDefault="00AF2FFB" w:rsidP="00AF2FFB">
      <w:pPr>
        <w:numPr>
          <w:ilvl w:val="0"/>
          <w:numId w:val="5"/>
        </w:numPr>
        <w:ind w:left="2977" w:hanging="1897"/>
        <w:jc w:val="both"/>
      </w:pPr>
      <w:r>
        <w:t>cena oferty z najniższą ceną przewyższa kwotę, którą Zamawiający przeznaczył                      na sfinansowanie zamówienia, a Zamawiający nie zwiększy kwoty przeznaczonej na realizację zamówienia do ceny najkorzystniejszej oferty;</w:t>
      </w:r>
    </w:p>
    <w:p w14:paraId="31596D8A" w14:textId="77777777" w:rsidR="00AF2FFB" w:rsidRDefault="00AF2FFB" w:rsidP="00AF2FFB">
      <w:pPr>
        <w:numPr>
          <w:ilvl w:val="0"/>
          <w:numId w:val="5"/>
        </w:numPr>
        <w:ind w:left="2977" w:hanging="1897"/>
        <w:jc w:val="both"/>
      </w:pPr>
      <w:r>
        <w:t>w szczególnych przypadkach Zamawiający dopuszcza unieważnienie postępowania bez podawania przyczyny.</w:t>
      </w:r>
    </w:p>
    <w:p w14:paraId="4ECC094B" w14:textId="77777777" w:rsidR="00AF2FFB" w:rsidRDefault="00AF2FFB" w:rsidP="00AF2FFB">
      <w:pPr>
        <w:widowControl w:val="0"/>
        <w:numPr>
          <w:ilvl w:val="0"/>
          <w:numId w:val="4"/>
        </w:numPr>
        <w:tabs>
          <w:tab w:val="left" w:pos="720"/>
        </w:tabs>
        <w:suppressAutoHyphens/>
        <w:jc w:val="both"/>
      </w:pPr>
      <w:r>
        <w:t>Cena podana w ofercie winna obejmować wszystkie koszty i składniki związane z wykonaniem zamówienia, w szczególności powinna obejmować koszty transportu do siedziby Zamawiającego, ewentualne koszty podatku od towarów i usług oraz podatek akcyzowy, opakowanie, ubezpieczenie towaru, koszty odprawy celnej w ramach importu bezpośredniego, gwarancji i instrukcji obsługi.</w:t>
      </w:r>
    </w:p>
    <w:p w14:paraId="048D6B00" w14:textId="77777777" w:rsidR="00D55E2B" w:rsidRDefault="00D55E2B" w:rsidP="00AF2FFB">
      <w:pPr>
        <w:spacing w:before="240" w:line="276" w:lineRule="auto"/>
        <w:jc w:val="both"/>
        <w:rPr>
          <w:b/>
          <w:bCs/>
        </w:rPr>
      </w:pPr>
    </w:p>
    <w:p w14:paraId="404E8FEE" w14:textId="77777777" w:rsidR="00E0506B" w:rsidRDefault="00E0506B" w:rsidP="00AF2FFB">
      <w:pPr>
        <w:spacing w:before="240" w:line="276" w:lineRule="auto"/>
        <w:jc w:val="both"/>
        <w:rPr>
          <w:b/>
          <w:bCs/>
        </w:rPr>
      </w:pPr>
    </w:p>
    <w:p w14:paraId="20F46864" w14:textId="77777777" w:rsidR="00AF2FFB" w:rsidRDefault="00AF2FFB" w:rsidP="00AF2FFB">
      <w:pPr>
        <w:spacing w:before="240" w:line="276" w:lineRule="auto"/>
        <w:jc w:val="both"/>
        <w:rPr>
          <w:b/>
          <w:bCs/>
        </w:rPr>
      </w:pPr>
      <w:r>
        <w:rPr>
          <w:b/>
          <w:bCs/>
        </w:rPr>
        <w:t>10. Miejsce i termin składania ofert:</w:t>
      </w:r>
    </w:p>
    <w:p w14:paraId="5B559061" w14:textId="77777777" w:rsidR="00D55E2B" w:rsidRDefault="00D55E2B" w:rsidP="00AF2FFB">
      <w:pPr>
        <w:spacing w:before="240" w:line="276" w:lineRule="auto"/>
        <w:jc w:val="both"/>
        <w:rPr>
          <w:b/>
          <w:bCs/>
        </w:rPr>
      </w:pPr>
    </w:p>
    <w:p w14:paraId="7C90C116" w14:textId="77777777" w:rsidR="00AF2FFB" w:rsidRDefault="00AF2FFB" w:rsidP="00D55E2B">
      <w:pPr>
        <w:pStyle w:val="Tekstpodstawowy2"/>
        <w:spacing w:after="0" w:line="240" w:lineRule="auto"/>
        <w:jc w:val="both"/>
      </w:pPr>
      <w:r>
        <w:t xml:space="preserve">Oferty </w:t>
      </w:r>
      <w:r>
        <w:rPr>
          <w:b/>
        </w:rPr>
        <w:t xml:space="preserve">(wypełniony: formularz ofertowy – załącznik nr </w:t>
      </w:r>
      <w:r w:rsidR="00402663">
        <w:rPr>
          <w:b/>
        </w:rPr>
        <w:t>2</w:t>
      </w:r>
      <w:r>
        <w:rPr>
          <w:b/>
        </w:rPr>
        <w:t xml:space="preserve">, formularz cenowy – załącznik nr </w:t>
      </w:r>
      <w:r w:rsidR="00402663">
        <w:rPr>
          <w:b/>
        </w:rPr>
        <w:t>1</w:t>
      </w:r>
      <w:r>
        <w:rPr>
          <w:b/>
        </w:rPr>
        <w:t>, zaakceptowan</w:t>
      </w:r>
      <w:r w:rsidR="00D346EF">
        <w:rPr>
          <w:b/>
        </w:rPr>
        <w:t>e istotne postanowienia umowy</w:t>
      </w:r>
      <w:r>
        <w:rPr>
          <w:b/>
        </w:rPr>
        <w:t>- załącznik nr 2</w:t>
      </w:r>
      <w:r>
        <w:t xml:space="preserve">) należy składać w formie pisemnej osobiście, przez operatora pocztowego bądź kuriera na adres: Politechnika Łódzka, </w:t>
      </w:r>
      <w:r w:rsidR="00402663">
        <w:t>Centrum Technologii Informatycznych</w:t>
      </w:r>
      <w:r>
        <w:t>, ul. Wólczańska 2</w:t>
      </w:r>
      <w:r w:rsidR="00402663">
        <w:t>17</w:t>
      </w:r>
      <w:r>
        <w:t>/223, 90-924 Łódź, budynek B-1</w:t>
      </w:r>
      <w:r w:rsidR="00402663">
        <w:t>9</w:t>
      </w:r>
      <w:r>
        <w:t xml:space="preserve">, pokój nr </w:t>
      </w:r>
      <w:r w:rsidR="00402663">
        <w:t>111</w:t>
      </w:r>
    </w:p>
    <w:p w14:paraId="584C5FC1" w14:textId="77777777" w:rsidR="00AF2FFB" w:rsidRDefault="00AF2FFB" w:rsidP="00D55E2B">
      <w:pPr>
        <w:pStyle w:val="Tekstpodstawowy2"/>
        <w:spacing w:after="240" w:line="240" w:lineRule="auto"/>
        <w:ind w:left="-180" w:firstLine="180"/>
        <w:jc w:val="both"/>
        <w:rPr>
          <w:b/>
          <w:u w:val="single"/>
        </w:rPr>
      </w:pPr>
      <w:r>
        <w:t xml:space="preserve">w nieprzekraczalnym terminie do </w:t>
      </w:r>
      <w:r>
        <w:rPr>
          <w:b/>
          <w:u w:val="single"/>
        </w:rPr>
        <w:t xml:space="preserve">dnia </w:t>
      </w:r>
      <w:r w:rsidR="00014347">
        <w:rPr>
          <w:b/>
          <w:u w:val="single"/>
        </w:rPr>
        <w:t>20</w:t>
      </w:r>
      <w:r>
        <w:rPr>
          <w:b/>
          <w:u w:val="single"/>
        </w:rPr>
        <w:t>.0</w:t>
      </w:r>
      <w:r w:rsidR="00402663">
        <w:rPr>
          <w:b/>
          <w:u w:val="single"/>
        </w:rPr>
        <w:t>1</w:t>
      </w:r>
      <w:r>
        <w:rPr>
          <w:b/>
          <w:u w:val="single"/>
        </w:rPr>
        <w:t>.20</w:t>
      </w:r>
      <w:r w:rsidR="00402663">
        <w:rPr>
          <w:b/>
          <w:u w:val="single"/>
        </w:rPr>
        <w:t>20</w:t>
      </w:r>
      <w:r>
        <w:rPr>
          <w:b/>
          <w:u w:val="single"/>
        </w:rPr>
        <w:t xml:space="preserve"> r.  do godziny 1</w:t>
      </w:r>
      <w:r w:rsidR="00014347">
        <w:rPr>
          <w:b/>
          <w:u w:val="single"/>
        </w:rPr>
        <w:t>4</w:t>
      </w:r>
      <w:r>
        <w:rPr>
          <w:b/>
          <w:u w:val="single"/>
        </w:rPr>
        <w:t>.00.</w:t>
      </w:r>
    </w:p>
    <w:p w14:paraId="05024536" w14:textId="77777777" w:rsidR="00AF2FFB" w:rsidRDefault="00AF2FFB" w:rsidP="00AF2FFB">
      <w:pPr>
        <w:widowControl w:val="0"/>
        <w:rPr>
          <w:b/>
          <w:u w:val="single"/>
        </w:rPr>
      </w:pPr>
      <w:r>
        <w:rPr>
          <w:b/>
        </w:rPr>
        <w:t>11.</w:t>
      </w:r>
      <w:r>
        <w:t xml:space="preserve">Kopertę zewnętrzną lub opakowanie zewnętrzne, nieoznakowane nazwą Wykonawcy należy  zaadresować: </w:t>
      </w:r>
    </w:p>
    <w:p w14:paraId="4325D0C7" w14:textId="77777777" w:rsidR="00AF2FFB" w:rsidRDefault="00AF2FFB" w:rsidP="00AF2FFB">
      <w:pPr>
        <w:widowControl w:val="0"/>
      </w:pPr>
      <w:r>
        <w:t xml:space="preserve">Politechnika Łódzka  </w:t>
      </w:r>
      <w:r w:rsidR="00402663">
        <w:t>Centrum Technologii Informatycznych</w:t>
      </w:r>
      <w:r>
        <w:t xml:space="preserve">, </w:t>
      </w:r>
    </w:p>
    <w:p w14:paraId="1CC749EC" w14:textId="77777777" w:rsidR="00AF2FFB" w:rsidRDefault="00AF2FFB" w:rsidP="00AF2FFB">
      <w:pPr>
        <w:widowControl w:val="0"/>
      </w:pPr>
      <w:r>
        <w:t>ul. Wólczańska 2</w:t>
      </w:r>
      <w:r w:rsidR="00402663">
        <w:t>17</w:t>
      </w:r>
      <w:r>
        <w:t>/223, 90-924 Łódź</w:t>
      </w:r>
    </w:p>
    <w:p w14:paraId="246B9E3B" w14:textId="77777777" w:rsidR="00AF2FFB" w:rsidRDefault="00AF2FFB" w:rsidP="00AF2FFB">
      <w:pPr>
        <w:widowControl w:val="0"/>
      </w:pPr>
      <w:r>
        <w:t>Oferta na:</w:t>
      </w:r>
    </w:p>
    <w:p w14:paraId="4FA1F973" w14:textId="77777777" w:rsidR="00AF2FFB" w:rsidRDefault="00AF2FFB" w:rsidP="00AF2FFB">
      <w:pPr>
        <w:widowControl w:val="0"/>
      </w:pPr>
    </w:p>
    <w:p w14:paraId="13EB9D94" w14:textId="77777777" w:rsidR="00402663" w:rsidRPr="00287CCC" w:rsidRDefault="00014347" w:rsidP="00402663">
      <w:pPr>
        <w:pStyle w:val="Tekstpodstawowy22"/>
        <w:spacing w:after="0" w:line="240" w:lineRule="auto"/>
        <w:ind w:right="141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014347">
        <w:rPr>
          <w:rFonts w:asciiTheme="minorHAnsi" w:hAnsiTheme="minorHAnsi" w:cstheme="minorHAnsi"/>
          <w:sz w:val="22"/>
          <w:szCs w:val="22"/>
          <w:lang w:eastAsia="zh-CN"/>
        </w:rPr>
        <w:t>D</w:t>
      </w:r>
      <w:r w:rsidR="00402663" w:rsidRPr="00014347">
        <w:rPr>
          <w:rFonts w:asciiTheme="minorHAnsi" w:hAnsiTheme="minorHAnsi" w:cstheme="minorHAnsi"/>
          <w:sz w:val="22"/>
          <w:szCs w:val="22"/>
          <w:lang w:eastAsia="zh-CN"/>
        </w:rPr>
        <w:t xml:space="preserve">ostawa materiałów biurowych w ramach projektu „Centrum </w:t>
      </w:r>
      <w:r w:rsidR="00402663" w:rsidRPr="00287CCC">
        <w:rPr>
          <w:rFonts w:asciiTheme="minorHAnsi" w:hAnsiTheme="minorHAnsi" w:cstheme="minorHAnsi"/>
          <w:sz w:val="22"/>
          <w:szCs w:val="22"/>
          <w:lang w:eastAsia="zh-CN"/>
        </w:rPr>
        <w:t>Rozwoju Kompetencji Politechniki Łódzkiej” współfinansowanego przez Unię Europejską w ramach Europejskiego Funduszu Społecznego, w ramach Programu Operacyjnego Wiedza Edukacja Rozwój na lata 2014-2020 nr wniosku POWR.03.01.00-00-t180/18, Oś priorytetowa III Szkolnictwo Wyższe dla gospodarki i rozwoju,  Działanie 3.1. Kompetencje w szkolnictwie wyższym</w:t>
      </w:r>
    </w:p>
    <w:p w14:paraId="5108E05A" w14:textId="77777777" w:rsidR="00AF2FFB" w:rsidRDefault="00AF2FFB" w:rsidP="00AF2FFB">
      <w:pPr>
        <w:pStyle w:val="Tekstpodstawowy2"/>
        <w:spacing w:line="240" w:lineRule="auto"/>
      </w:pPr>
    </w:p>
    <w:p w14:paraId="5C93AF44" w14:textId="77777777" w:rsidR="00AF2FFB" w:rsidRDefault="00AF2FFB" w:rsidP="00AF2FFB">
      <w:pPr>
        <w:pStyle w:val="Tekstpodstawowy2"/>
        <w:spacing w:after="0" w:line="240" w:lineRule="auto"/>
        <w:ind w:left="-180"/>
        <w:jc w:val="both"/>
        <w:rPr>
          <w:b/>
        </w:rPr>
      </w:pPr>
      <w:r>
        <w:rPr>
          <w:b/>
        </w:rPr>
        <w:t>12. Klauzula informacyjna.</w:t>
      </w:r>
    </w:p>
    <w:p w14:paraId="28B7A3FD" w14:textId="77777777" w:rsidR="00AF2FFB" w:rsidRDefault="00AF2FFB" w:rsidP="00AF2FFB">
      <w:pPr>
        <w:tabs>
          <w:tab w:val="left" w:pos="720"/>
        </w:tabs>
        <w:spacing w:after="120"/>
        <w:jc w:val="both"/>
        <w:rPr>
          <w:b/>
          <w:u w:val="single"/>
        </w:rPr>
      </w:pPr>
    </w:p>
    <w:p w14:paraId="281AE40C" w14:textId="77777777" w:rsidR="00AF2FFB" w:rsidRDefault="00AF2FFB" w:rsidP="00AF2FFB">
      <w:pPr>
        <w:tabs>
          <w:tab w:val="left" w:pos="720"/>
        </w:tabs>
        <w:spacing w:after="120"/>
        <w:jc w:val="both"/>
      </w:pPr>
      <w: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2AAB709C" w14:textId="77777777" w:rsidR="00AF2FFB" w:rsidRDefault="00AF2FFB" w:rsidP="00AF2FFB">
      <w:pPr>
        <w:tabs>
          <w:tab w:val="left" w:pos="720"/>
        </w:tabs>
        <w:spacing w:after="120"/>
        <w:jc w:val="both"/>
      </w:pPr>
      <w:r>
        <w:t>Administratorem Pani/Pana danych osobowych jest Politechnika Łódzka, Katedra Mikroelektroniki i Technik Informatycznych, ul. Wólczańska 221/223, 90-924 Łódź;</w:t>
      </w:r>
    </w:p>
    <w:p w14:paraId="0E0BD8C2" w14:textId="77777777" w:rsidR="00AF2FFB" w:rsidRDefault="00AF2FFB" w:rsidP="00AF2FFB">
      <w:pPr>
        <w:pStyle w:val="Akapitzlist"/>
        <w:tabs>
          <w:tab w:val="left" w:pos="720"/>
        </w:tabs>
        <w:spacing w:after="120"/>
        <w:ind w:left="1440"/>
        <w:jc w:val="both"/>
      </w:pPr>
      <w:r>
        <w:t xml:space="preserve">Kontakt z inspektorem ochrony danych osobowych Zamawiającego można uzyskać za pośrednictwem adresu e-mailowego: </w:t>
      </w:r>
      <w:hyperlink r:id="rId8" w:history="1">
        <w:r>
          <w:rPr>
            <w:rStyle w:val="Hipercze"/>
          </w:rPr>
          <w:t>iod@p.lodz.pl</w:t>
        </w:r>
      </w:hyperlink>
      <w:r>
        <w:t>;</w:t>
      </w:r>
    </w:p>
    <w:p w14:paraId="778733E9" w14:textId="77777777" w:rsidR="00AF2FFB" w:rsidRDefault="00AF2FFB" w:rsidP="00AF2FFB">
      <w:pPr>
        <w:tabs>
          <w:tab w:val="left" w:pos="720"/>
        </w:tabs>
        <w:spacing w:after="120"/>
        <w:ind w:left="720"/>
        <w:jc w:val="both"/>
      </w:pPr>
      <w:r>
        <w:t xml:space="preserve">Pani/Pana dane osobowe przetwarzane będą w celu niezbędnym do przeprowadzenia postępowania                  o udzielenie niniejszego zamówienia publicznego, tj. zamieszczenie na stronie internetowej IZP PŁ </w:t>
      </w:r>
      <w:hyperlink r:id="rId9" w:history="1">
        <w:r>
          <w:rPr>
            <w:rStyle w:val="Hipercze"/>
          </w:rPr>
          <w:t>www.izp.p.lodz.pl</w:t>
        </w:r>
      </w:hyperlink>
      <w:r>
        <w:t xml:space="preserve"> :  informacji o wyborze najkorzystniejszej oferty, informacji o udzieleniu zamówienia publicznego oraz zawarcia umowy na realizację zamówienia;</w:t>
      </w:r>
    </w:p>
    <w:p w14:paraId="18DF5CA5" w14:textId="77777777" w:rsidR="00AF2FFB" w:rsidRDefault="00AF2FFB" w:rsidP="00AF2FFB">
      <w:pPr>
        <w:pStyle w:val="Tekstpodstawowy2"/>
        <w:spacing w:after="240" w:line="240" w:lineRule="auto"/>
        <w:ind w:left="-180"/>
        <w:jc w:val="both"/>
        <w:rPr>
          <w:b/>
          <w:u w:val="single"/>
        </w:rPr>
      </w:pPr>
    </w:p>
    <w:p w14:paraId="4BF1E81A" w14:textId="77777777" w:rsidR="00AF2FFB" w:rsidRDefault="00AF2FFB" w:rsidP="00AF2FFB">
      <w:pPr>
        <w:pStyle w:val="Tekstpodstawowy2"/>
        <w:spacing w:after="0" w:line="240" w:lineRule="auto"/>
        <w:ind w:left="-180"/>
        <w:jc w:val="both"/>
        <w:rPr>
          <w:b/>
          <w:u w:val="single"/>
        </w:rPr>
      </w:pPr>
      <w:r>
        <w:rPr>
          <w:b/>
        </w:rPr>
        <w:t>13. Dokumenty składające się na ofertę:</w:t>
      </w:r>
    </w:p>
    <w:p w14:paraId="1A621633" w14:textId="77777777" w:rsidR="00AF2FFB" w:rsidRDefault="00AF2FFB" w:rsidP="00AF2FFB">
      <w:pPr>
        <w:pStyle w:val="Tekstpodstawowy2"/>
        <w:numPr>
          <w:ilvl w:val="0"/>
          <w:numId w:val="6"/>
        </w:numPr>
        <w:spacing w:after="0" w:line="240" w:lineRule="auto"/>
        <w:jc w:val="both"/>
      </w:pPr>
      <w:r>
        <w:t xml:space="preserve">Uzupełniony i podpisany Formularz oferty – zał. nr </w:t>
      </w:r>
      <w:r w:rsidR="00402663">
        <w:t>2</w:t>
      </w:r>
      <w:r>
        <w:t>;</w:t>
      </w:r>
    </w:p>
    <w:p w14:paraId="3FFA5375" w14:textId="77777777" w:rsidR="00AF2FFB" w:rsidRDefault="00AF2FFB" w:rsidP="00AF2FFB">
      <w:pPr>
        <w:pStyle w:val="Tekstpodstawowy2"/>
        <w:numPr>
          <w:ilvl w:val="0"/>
          <w:numId w:val="6"/>
        </w:numPr>
        <w:spacing w:after="0" w:line="240" w:lineRule="auto"/>
        <w:jc w:val="both"/>
      </w:pPr>
      <w:r>
        <w:t xml:space="preserve">Uzupełniony i podpisany Formularz cenowy – zał. nr </w:t>
      </w:r>
      <w:r w:rsidR="00402663">
        <w:t>1</w:t>
      </w:r>
      <w:r>
        <w:t>;</w:t>
      </w:r>
    </w:p>
    <w:p w14:paraId="01607A70" w14:textId="77777777" w:rsidR="00AF2FFB" w:rsidRDefault="00AF2FFB" w:rsidP="00AF2FFB">
      <w:pPr>
        <w:pStyle w:val="Tekstpodstawowy2"/>
        <w:numPr>
          <w:ilvl w:val="0"/>
          <w:numId w:val="6"/>
        </w:numPr>
        <w:spacing w:after="0" w:line="240" w:lineRule="auto"/>
        <w:jc w:val="both"/>
      </w:pPr>
      <w:r>
        <w:t>Zaakceptowan</w:t>
      </w:r>
      <w:r w:rsidR="00D346EF">
        <w:t>e istotne postanowienia umowy</w:t>
      </w:r>
      <w:r>
        <w:t>– zał. nr 3</w:t>
      </w:r>
    </w:p>
    <w:p w14:paraId="6D45C060" w14:textId="77777777" w:rsidR="00AF2FFB" w:rsidRDefault="00AF2FFB" w:rsidP="00AF2FFB">
      <w:pPr>
        <w:pStyle w:val="Tekstpodstawowy2"/>
        <w:spacing w:after="0" w:line="240" w:lineRule="auto"/>
        <w:ind w:left="1260"/>
        <w:jc w:val="both"/>
      </w:pPr>
    </w:p>
    <w:p w14:paraId="27F20ABB" w14:textId="77777777" w:rsidR="00AF2FFB" w:rsidRDefault="00AF2FFB" w:rsidP="00AF2FFB">
      <w:pPr>
        <w:pStyle w:val="Tekstpodstawowy2"/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0B925D83" w14:textId="77777777" w:rsidR="00AF2FFB" w:rsidRDefault="00AF2FFB" w:rsidP="00402663">
      <w:pPr>
        <w:pStyle w:val="Tekstpodstawowy2"/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</w:r>
      <w:r w:rsidR="00402663">
        <w:rPr>
          <w:i/>
        </w:rPr>
        <w:t>Kierownik Projektu</w:t>
      </w:r>
    </w:p>
    <w:p w14:paraId="091A1933" w14:textId="77777777" w:rsidR="00402663" w:rsidRDefault="00402663" w:rsidP="00402663">
      <w:pPr>
        <w:pStyle w:val="Tekstpodstawowy2"/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</w:r>
      <w:r w:rsidR="00014347">
        <w:rPr>
          <w:i/>
        </w:rPr>
        <w:tab/>
        <w:t>d</w:t>
      </w:r>
      <w:r>
        <w:rPr>
          <w:i/>
        </w:rPr>
        <w:t>r inż. Agnieszka Mrozek</w:t>
      </w:r>
    </w:p>
    <w:p w14:paraId="49456C41" w14:textId="77777777" w:rsidR="00AF2FFB" w:rsidRDefault="00AF2FFB" w:rsidP="00AF2FFB"/>
    <w:p w14:paraId="0756D255" w14:textId="77777777" w:rsidR="00DE6FAB" w:rsidRPr="00AF2FFB" w:rsidRDefault="00DE6FAB" w:rsidP="00AF2FFB">
      <w:r w:rsidRPr="00AF2FFB">
        <w:t xml:space="preserve"> </w:t>
      </w:r>
    </w:p>
    <w:sectPr w:rsidR="00DE6FAB" w:rsidRPr="00AF2FFB" w:rsidSect="00A01620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5B909" w14:textId="77777777" w:rsidR="004866A2" w:rsidRDefault="004866A2" w:rsidP="00A01620">
      <w:r>
        <w:separator/>
      </w:r>
    </w:p>
  </w:endnote>
  <w:endnote w:type="continuationSeparator" w:id="0">
    <w:p w14:paraId="78966224" w14:textId="77777777" w:rsidR="004866A2" w:rsidRDefault="004866A2" w:rsidP="00A0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E67B2" w14:textId="77777777" w:rsidR="00A01620" w:rsidRDefault="00E12018" w:rsidP="00A01620">
    <w:pPr>
      <w:pStyle w:val="Stopka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F649270" wp14:editId="6052BF8F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033965" cy="898258"/>
          <wp:effectExtent l="0" t="0" r="444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typ_PO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65" cy="898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620" w:rsidRPr="00241295">
      <w:rPr>
        <w:rFonts w:ascii="Calibri" w:hAnsi="Calibri"/>
        <w:sz w:val="16"/>
        <w:szCs w:val="16"/>
      </w:rPr>
      <w:tab/>
    </w:r>
  </w:p>
  <w:p w14:paraId="5C0CF985" w14:textId="77777777"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Biuro projektu</w:t>
    </w:r>
  </w:p>
  <w:p w14:paraId="78CD45B2" w14:textId="77777777" w:rsidR="00A01620" w:rsidRPr="00E12018" w:rsidRDefault="00F30DBB" w:rsidP="00A01620">
    <w:pPr>
      <w:pStyle w:val="Stopka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ul. </w:t>
    </w:r>
    <w:r w:rsidR="00A01620" w:rsidRPr="00E12018">
      <w:rPr>
        <w:rFonts w:cstheme="minorHAnsi"/>
        <w:sz w:val="16"/>
        <w:szCs w:val="16"/>
      </w:rPr>
      <w:t>Wólczańska 217/223</w:t>
    </w:r>
  </w:p>
  <w:p w14:paraId="75F7AA75" w14:textId="77777777"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+48 42 631 27 17, +48 42 631 2</w:t>
    </w:r>
    <w:r w:rsidR="00E12018">
      <w:rPr>
        <w:rFonts w:cstheme="minorHAnsi"/>
        <w:sz w:val="16"/>
        <w:szCs w:val="16"/>
      </w:rPr>
      <w:t>1 36</w:t>
    </w:r>
  </w:p>
  <w:p w14:paraId="395340D1" w14:textId="77777777"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www.crk.p.lodz.pl</w:t>
    </w:r>
  </w:p>
  <w:p w14:paraId="49EA6492" w14:textId="77777777" w:rsidR="00A01620" w:rsidRPr="00E12018" w:rsidRDefault="00A01620" w:rsidP="00E12018">
    <w:pPr>
      <w:pStyle w:val="Stopka"/>
      <w:jc w:val="right"/>
      <w:rPr>
        <w:sz w:val="16"/>
        <w:szCs w:val="16"/>
      </w:rPr>
    </w:pPr>
    <w:r w:rsidRPr="00E12018">
      <w:rPr>
        <w:rFonts w:cstheme="minorHAnsi"/>
        <w:sz w:val="16"/>
        <w:szCs w:val="16"/>
      </w:rPr>
      <w:t>crk@info.p.lodz.pl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3FB1" w14:textId="77777777" w:rsidR="004866A2" w:rsidRDefault="004866A2" w:rsidP="00A01620">
      <w:bookmarkStart w:id="0" w:name="_Hlk22716458"/>
      <w:bookmarkEnd w:id="0"/>
      <w:r>
        <w:separator/>
      </w:r>
    </w:p>
  </w:footnote>
  <w:footnote w:type="continuationSeparator" w:id="0">
    <w:p w14:paraId="0C6EC39C" w14:textId="77777777" w:rsidR="004866A2" w:rsidRDefault="004866A2" w:rsidP="00A0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B7930" w14:textId="77777777" w:rsidR="00485348" w:rsidRDefault="00485348" w:rsidP="00A01620">
    <w:pPr>
      <w:pStyle w:val="Nagwek"/>
      <w:jc w:val="center"/>
      <w:rPr>
        <w:noProof/>
      </w:rPr>
    </w:pPr>
  </w:p>
  <w:p w14:paraId="76D4EA65" w14:textId="77777777" w:rsidR="00A01620" w:rsidRDefault="00485348" w:rsidP="00A01620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E062F7" wp14:editId="0841624B">
          <wp:simplePos x="0" y="0"/>
          <wp:positionH relativeFrom="margin">
            <wp:posOffset>-296545</wp:posOffset>
          </wp:positionH>
          <wp:positionV relativeFrom="margin">
            <wp:posOffset>-1067435</wp:posOffset>
          </wp:positionV>
          <wp:extent cx="6991350" cy="907106"/>
          <wp:effectExtent l="0" t="0" r="0" b="7620"/>
          <wp:wrapSquare wrapText="bothSides"/>
          <wp:docPr id="1025" name="Obraz 1">
            <a:extLst xmlns:a="http://schemas.openxmlformats.org/drawingml/2006/main">
              <a:ext uri="{FF2B5EF4-FFF2-40B4-BE49-F238E27FC236}">
                <a16:creationId xmlns:a16="http://schemas.microsoft.com/office/drawing/2014/main" id="{251FBA8B-6645-4537-9F08-C4E695A5B8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>
                    <a:extLst>
                      <a:ext uri="{FF2B5EF4-FFF2-40B4-BE49-F238E27FC236}">
                        <a16:creationId xmlns:a16="http://schemas.microsoft.com/office/drawing/2014/main" id="{251FBA8B-6645-4537-9F08-C4E695A5B8D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907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1256F"/>
    <w:multiLevelType w:val="hybridMultilevel"/>
    <w:tmpl w:val="1FE64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0D0E82"/>
    <w:multiLevelType w:val="hybridMultilevel"/>
    <w:tmpl w:val="BF9449BA"/>
    <w:lvl w:ilvl="0" w:tplc="84343872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6D83BE4"/>
    <w:multiLevelType w:val="hybridMultilevel"/>
    <w:tmpl w:val="A616310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8B36EB4"/>
    <w:multiLevelType w:val="hybridMultilevel"/>
    <w:tmpl w:val="9C02A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C499B"/>
    <w:multiLevelType w:val="hybridMultilevel"/>
    <w:tmpl w:val="5710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C1037"/>
    <w:multiLevelType w:val="hybridMultilevel"/>
    <w:tmpl w:val="7210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0"/>
    <w:rsid w:val="00014347"/>
    <w:rsid w:val="00014C6A"/>
    <w:rsid w:val="001067D0"/>
    <w:rsid w:val="00254B95"/>
    <w:rsid w:val="0025776B"/>
    <w:rsid w:val="002C3527"/>
    <w:rsid w:val="00350DB3"/>
    <w:rsid w:val="003A5DE2"/>
    <w:rsid w:val="00402663"/>
    <w:rsid w:val="00485348"/>
    <w:rsid w:val="004866A2"/>
    <w:rsid w:val="004C152E"/>
    <w:rsid w:val="004C7C72"/>
    <w:rsid w:val="00540B8F"/>
    <w:rsid w:val="00555CF7"/>
    <w:rsid w:val="005D0375"/>
    <w:rsid w:val="006E14AF"/>
    <w:rsid w:val="00702821"/>
    <w:rsid w:val="007077E9"/>
    <w:rsid w:val="008757CE"/>
    <w:rsid w:val="008D6D11"/>
    <w:rsid w:val="009630AE"/>
    <w:rsid w:val="00963FE0"/>
    <w:rsid w:val="00A01620"/>
    <w:rsid w:val="00AF2FFB"/>
    <w:rsid w:val="00B64224"/>
    <w:rsid w:val="00B934D5"/>
    <w:rsid w:val="00BE0CC4"/>
    <w:rsid w:val="00CE33E1"/>
    <w:rsid w:val="00CF0500"/>
    <w:rsid w:val="00CF3C99"/>
    <w:rsid w:val="00CF5353"/>
    <w:rsid w:val="00D346EF"/>
    <w:rsid w:val="00D55E2B"/>
    <w:rsid w:val="00DC0850"/>
    <w:rsid w:val="00DE6FAB"/>
    <w:rsid w:val="00DF3B1F"/>
    <w:rsid w:val="00E0506B"/>
    <w:rsid w:val="00E12018"/>
    <w:rsid w:val="00F30DBB"/>
    <w:rsid w:val="00FC5E01"/>
    <w:rsid w:val="00FD3DE9"/>
    <w:rsid w:val="00FE10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3BE19"/>
  <w15:chartTrackingRefBased/>
  <w15:docId w15:val="{8D855E4F-5BAD-4C7A-9D45-1E67BAC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FFB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620"/>
  </w:style>
  <w:style w:type="paragraph" w:styleId="Stopka">
    <w:name w:val="footer"/>
    <w:basedOn w:val="Normalny"/>
    <w:link w:val="StopkaZnak"/>
    <w:uiPriority w:val="99"/>
    <w:unhideWhenUsed/>
    <w:rsid w:val="00A01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620"/>
  </w:style>
  <w:style w:type="paragraph" w:styleId="Akapitzlist">
    <w:name w:val="List Paragraph"/>
    <w:basedOn w:val="Normalny"/>
    <w:uiPriority w:val="34"/>
    <w:qFormat/>
    <w:rsid w:val="00DE6FAB"/>
    <w:pPr>
      <w:ind w:left="720"/>
      <w:contextualSpacing/>
    </w:pPr>
  </w:style>
  <w:style w:type="character" w:styleId="Hipercze">
    <w:name w:val="Hyperlink"/>
    <w:semiHidden/>
    <w:unhideWhenUsed/>
    <w:rsid w:val="00AF2FF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F2F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2FFB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Default">
    <w:name w:val="Default"/>
    <w:rsid w:val="00AF2FF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AF2FFB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zp.p.lod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109AC-2346-4060-B0F2-9846FAA7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970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Żykwińska-Rouba RKK</dc:creator>
  <cp:keywords/>
  <dc:description/>
  <cp:lastModifiedBy>Anna Szulczyk CTI</cp:lastModifiedBy>
  <cp:revision>4</cp:revision>
  <cp:lastPrinted>2019-10-23T07:50:00Z</cp:lastPrinted>
  <dcterms:created xsi:type="dcterms:W3CDTF">2022-03-17T08:45:00Z</dcterms:created>
  <dcterms:modified xsi:type="dcterms:W3CDTF">2022-03-20T17:17:00Z</dcterms:modified>
</cp:coreProperties>
</file>