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4156B" w14:textId="77777777" w:rsidR="009D2049" w:rsidRDefault="00573DFA">
      <w:pPr>
        <w:spacing w:line="264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1</w:t>
      </w:r>
    </w:p>
    <w:p w14:paraId="5D369099" w14:textId="77777777" w:rsidR="009D2049" w:rsidRDefault="00573DFA">
      <w:pPr>
        <w:keepNext/>
        <w:shd w:val="clear" w:color="auto" w:fill="D9D9D9"/>
        <w:spacing w:before="240" w:after="60" w:line="264" w:lineRule="auto"/>
        <w:jc w:val="center"/>
        <w:outlineLvl w:val="0"/>
        <w:rPr>
          <w:b/>
          <w:bCs/>
          <w:kern w:val="32"/>
          <w:sz w:val="28"/>
          <w:lang w:eastAsia="zh-CN"/>
        </w:rPr>
      </w:pPr>
      <w:r>
        <w:rPr>
          <w:b/>
          <w:bCs/>
          <w:kern w:val="32"/>
          <w:sz w:val="28"/>
          <w:lang w:eastAsia="zh-CN"/>
        </w:rPr>
        <w:t>OPIS PRZEDMIOTU ZAMÓWIENIA</w:t>
      </w:r>
    </w:p>
    <w:p w14:paraId="1156188C" w14:textId="77777777" w:rsidR="009D2049" w:rsidRDefault="009D2049">
      <w:pPr>
        <w:spacing w:line="264" w:lineRule="auto"/>
        <w:jc w:val="both"/>
      </w:pPr>
    </w:p>
    <w:p w14:paraId="2EF879F8" w14:textId="77777777" w:rsidR="009D2049" w:rsidRDefault="00573DFA">
      <w:pPr>
        <w:spacing w:line="264" w:lineRule="auto"/>
        <w:ind w:firstLine="708"/>
        <w:jc w:val="both"/>
      </w:pPr>
      <w:r>
        <w:t xml:space="preserve">Przedmiotem postępowania jest dostarczenie aparatury naukowo-badawczej wraz z niezbędnym oprogramowaniem w postaci </w:t>
      </w:r>
      <w:bookmarkStart w:id="0" w:name="_Hlk47605410"/>
      <w:r>
        <w:t>układu GNSS + IMU + algorytm INS, posiadającego zdolność śledzenia pozycji po zaniku sygnału GNSS</w:t>
      </w:r>
      <w:bookmarkEnd w:id="0"/>
      <w:r>
        <w:t>. Szczegółową specyfikację dostawy przedstawia Tab. 1.</w:t>
      </w:r>
    </w:p>
    <w:p w14:paraId="0D6BE109" w14:textId="3C1DFA7B" w:rsidR="009D2049" w:rsidRPr="00610B02" w:rsidRDefault="00573DFA">
      <w:pPr>
        <w:spacing w:line="264" w:lineRule="auto"/>
        <w:ind w:firstLine="708"/>
        <w:jc w:val="both"/>
      </w:pPr>
      <w:r w:rsidRPr="00610B02">
        <w:t xml:space="preserve">Termin realizacji – do </w:t>
      </w:r>
      <w:r w:rsidR="00610B02" w:rsidRPr="00610B02">
        <w:t>12</w:t>
      </w:r>
      <w:r w:rsidRPr="00610B02">
        <w:t>.10.2020</w:t>
      </w:r>
      <w:r w:rsidR="00610B02">
        <w:t xml:space="preserve"> r</w:t>
      </w:r>
      <w:r w:rsidRPr="00610B02">
        <w:t xml:space="preserve">. </w:t>
      </w:r>
    </w:p>
    <w:p w14:paraId="7EA4C3BF" w14:textId="77777777" w:rsidR="009D2049" w:rsidRDefault="00573DFA">
      <w:pPr>
        <w:spacing w:after="0" w:line="264" w:lineRule="auto"/>
        <w:jc w:val="both"/>
      </w:pPr>
      <w:r>
        <w:t>Tab. 1. Specyfikacja aparatury naukowo-badawczej:</w:t>
      </w:r>
    </w:p>
    <w:tbl>
      <w:tblPr>
        <w:tblStyle w:val="Tabela-Siatka"/>
        <w:tblW w:w="102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6231"/>
      </w:tblGrid>
      <w:tr w:rsidR="009D2049" w14:paraId="1BB262E5" w14:textId="77777777" w:rsidTr="007C3D55">
        <w:tc>
          <w:tcPr>
            <w:tcW w:w="567" w:type="dxa"/>
          </w:tcPr>
          <w:p w14:paraId="11F68068" w14:textId="77777777" w:rsidR="009D2049" w:rsidRDefault="009D2049">
            <w:pPr>
              <w:spacing w:after="0" w:line="264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403" w:type="dxa"/>
          </w:tcPr>
          <w:p w14:paraId="38A8DFBC" w14:textId="77777777" w:rsidR="009D2049" w:rsidRDefault="00573DFA">
            <w:pPr>
              <w:spacing w:after="0" w:line="264" w:lineRule="auto"/>
              <w:rPr>
                <w:rFonts w:cs="Times New Roman"/>
                <w:b/>
                <w:bCs/>
                <w:szCs w:val="24"/>
              </w:rPr>
            </w:pPr>
            <w:bookmarkStart w:id="1" w:name="_Hlk43146279"/>
            <w:r>
              <w:rPr>
                <w:rFonts w:cs="Times New Roman"/>
                <w:b/>
                <w:bCs/>
                <w:szCs w:val="24"/>
              </w:rPr>
              <w:t>Parametr</w:t>
            </w:r>
          </w:p>
        </w:tc>
        <w:tc>
          <w:tcPr>
            <w:tcW w:w="6231" w:type="dxa"/>
          </w:tcPr>
          <w:p w14:paraId="419C13DA" w14:textId="77777777" w:rsidR="009D2049" w:rsidRDefault="00573DFA">
            <w:pPr>
              <w:spacing w:after="0" w:line="264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Wartość parametru</w:t>
            </w:r>
          </w:p>
        </w:tc>
      </w:tr>
      <w:tr w:rsidR="009D2049" w14:paraId="3B6F7E07" w14:textId="77777777" w:rsidTr="007C3D55">
        <w:tc>
          <w:tcPr>
            <w:tcW w:w="567" w:type="dxa"/>
          </w:tcPr>
          <w:p w14:paraId="2588B6B9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08D68E48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Liczba anten</w:t>
            </w:r>
          </w:p>
        </w:tc>
        <w:tc>
          <w:tcPr>
            <w:tcW w:w="6231" w:type="dxa"/>
          </w:tcPr>
          <w:p w14:paraId="2A1D270A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min.1szt. (kryterium oceny ofert)</w:t>
            </w:r>
          </w:p>
        </w:tc>
      </w:tr>
      <w:tr w:rsidR="009D2049" w14:paraId="10D1AB18" w14:textId="77777777" w:rsidTr="007C3D55">
        <w:tc>
          <w:tcPr>
            <w:tcW w:w="567" w:type="dxa"/>
          </w:tcPr>
          <w:p w14:paraId="3F42B2C0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7CD05247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Wspierane systemy nawigacji satelitarnej</w:t>
            </w:r>
          </w:p>
        </w:tc>
        <w:tc>
          <w:tcPr>
            <w:tcW w:w="6231" w:type="dxa"/>
          </w:tcPr>
          <w:p w14:paraId="5EF16886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GPS L1+L2 </w:t>
            </w:r>
          </w:p>
          <w:p w14:paraId="6E43CAE6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GLONASS L1+L2 </w:t>
            </w:r>
          </w:p>
          <w:p w14:paraId="39CBBAD0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GALILEO E1+E5b – opcjonalny (kryterium oceny ofert)</w:t>
            </w:r>
          </w:p>
          <w:p w14:paraId="57CA8EB5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BeiDou</w:t>
            </w:r>
            <w:proofErr w:type="spellEnd"/>
            <w:r>
              <w:rPr>
                <w:rFonts w:cs="Times New Roman"/>
                <w:szCs w:val="24"/>
              </w:rPr>
              <w:t xml:space="preserve"> B1+B2 – opcjonalny (kryterium oceny ofert)</w:t>
            </w:r>
          </w:p>
        </w:tc>
      </w:tr>
      <w:tr w:rsidR="002C6C2F" w:rsidRPr="002C6C2F" w14:paraId="2BC5724A" w14:textId="77777777" w:rsidTr="007C3D55">
        <w:tc>
          <w:tcPr>
            <w:tcW w:w="567" w:type="dxa"/>
          </w:tcPr>
          <w:p w14:paraId="569D7C6D" w14:textId="77777777" w:rsidR="009D2049" w:rsidRPr="002C6C2F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72BB5117" w14:textId="77777777" w:rsidR="009D2049" w:rsidRPr="002C6C2F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Zbieranie danych ze stacji ASG-EUPOS</w:t>
            </w:r>
          </w:p>
        </w:tc>
        <w:tc>
          <w:tcPr>
            <w:tcW w:w="6231" w:type="dxa"/>
          </w:tcPr>
          <w:p w14:paraId="1722C3FD" w14:textId="3E49E693" w:rsidR="009D2049" w:rsidRPr="002C6C2F" w:rsidRDefault="005F62AC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Możliwość korzystania z danych ASG-EUPOS</w:t>
            </w:r>
            <w:r w:rsidR="00063F6E" w:rsidRPr="002C6C2F">
              <w:rPr>
                <w:rFonts w:cs="Times New Roman"/>
                <w:szCs w:val="24"/>
              </w:rPr>
              <w:t xml:space="preserve"> po wykupieniu </w:t>
            </w:r>
            <w:proofErr w:type="spellStart"/>
            <w:r w:rsidR="00063F6E" w:rsidRPr="002C6C2F">
              <w:rPr>
                <w:rFonts w:cs="Times New Roman"/>
                <w:szCs w:val="24"/>
              </w:rPr>
              <w:t>dostepu</w:t>
            </w:r>
            <w:proofErr w:type="spellEnd"/>
          </w:p>
        </w:tc>
      </w:tr>
      <w:tr w:rsidR="009D2049" w14:paraId="1AA49A31" w14:textId="77777777" w:rsidTr="007C3D55">
        <w:tc>
          <w:tcPr>
            <w:tcW w:w="567" w:type="dxa"/>
          </w:tcPr>
          <w:p w14:paraId="50BE4F42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2FF370AB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Zdolność kontynuacji nawigacji w przypadku braku GPS</w:t>
            </w:r>
          </w:p>
        </w:tc>
        <w:tc>
          <w:tcPr>
            <w:tcW w:w="6231" w:type="dxa"/>
          </w:tcPr>
          <w:p w14:paraId="293613DC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Wymagana, zapewniona przez minimum 10 sekund</w:t>
            </w:r>
          </w:p>
        </w:tc>
      </w:tr>
      <w:tr w:rsidR="009D2049" w14:paraId="58AE5C58" w14:textId="77777777" w:rsidTr="007C3D55">
        <w:tc>
          <w:tcPr>
            <w:tcW w:w="567" w:type="dxa"/>
          </w:tcPr>
          <w:p w14:paraId="37BC1747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45D5D197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Częstotliwość odczytu GNSS</w:t>
            </w:r>
          </w:p>
        </w:tc>
        <w:tc>
          <w:tcPr>
            <w:tcW w:w="6231" w:type="dxa"/>
          </w:tcPr>
          <w:p w14:paraId="36D65CAE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&gt;</w:t>
            </w:r>
            <w:r>
              <w:rPr>
                <w:rFonts w:cs="Times New Roman"/>
                <w:szCs w:val="24"/>
              </w:rPr>
              <w:t xml:space="preserve"> 20 </w:t>
            </w:r>
            <w:proofErr w:type="spellStart"/>
            <w:r>
              <w:rPr>
                <w:rFonts w:cs="Times New Roman"/>
                <w:szCs w:val="24"/>
              </w:rPr>
              <w:t>Hz</w:t>
            </w:r>
            <w:proofErr w:type="spellEnd"/>
          </w:p>
        </w:tc>
      </w:tr>
      <w:tr w:rsidR="009D2049" w14:paraId="44865150" w14:textId="77777777" w:rsidTr="007C3D55">
        <w:tc>
          <w:tcPr>
            <w:tcW w:w="567" w:type="dxa"/>
          </w:tcPr>
          <w:p w14:paraId="341993B5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54444445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Dokładność pozycji poziomej (RMS)</w:t>
            </w:r>
          </w:p>
        </w:tc>
        <w:tc>
          <w:tcPr>
            <w:tcW w:w="6231" w:type="dxa"/>
          </w:tcPr>
          <w:p w14:paraId="59FBE9C6" w14:textId="77777777" w:rsidR="009D2049" w:rsidRDefault="00573DFA">
            <w:pPr>
              <w:spacing w:after="0" w:line="264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1.2 m z wykorzystaniem GPS L1+L2</w:t>
            </w:r>
          </w:p>
          <w:p w14:paraId="3044418C" w14:textId="77777777" w:rsidR="009D2049" w:rsidRDefault="00573DFA">
            <w:pPr>
              <w:spacing w:after="0" w:line="264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0.01 m + 1 </w:t>
            </w:r>
            <w:proofErr w:type="spellStart"/>
            <w:r>
              <w:rPr>
                <w:rFonts w:eastAsia="Times New Roman" w:cs="Times New Roman"/>
                <w:szCs w:val="24"/>
              </w:rPr>
              <w:t>ppm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z wykorzystaniem RTK</w:t>
            </w:r>
          </w:p>
          <w:p w14:paraId="459371EC" w14:textId="77777777" w:rsidR="009D2049" w:rsidRDefault="00573DFA">
            <w:pPr>
              <w:spacing w:after="0" w:line="264" w:lineRule="auto"/>
              <w:rPr>
                <w:rFonts w:eastAsia="Times New Roman" w:cs="Times New Roman"/>
                <w:szCs w:val="24"/>
                <w:u w:val="single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0.01 m + 1 </w:t>
            </w:r>
            <w:proofErr w:type="spellStart"/>
            <w:r>
              <w:rPr>
                <w:rFonts w:eastAsia="Times New Roman" w:cs="Times New Roman"/>
                <w:szCs w:val="24"/>
              </w:rPr>
              <w:t>ppm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z wykorzystaniem post </w:t>
            </w:r>
            <w:proofErr w:type="spellStart"/>
            <w:r>
              <w:rPr>
                <w:rFonts w:eastAsia="Times New Roman" w:cs="Times New Roman"/>
                <w:szCs w:val="24"/>
              </w:rPr>
              <w:t>processingu</w:t>
            </w:r>
            <w:proofErr w:type="spellEnd"/>
          </w:p>
        </w:tc>
      </w:tr>
      <w:tr w:rsidR="009D2049" w14:paraId="781A150F" w14:textId="77777777" w:rsidTr="007C3D55">
        <w:tc>
          <w:tcPr>
            <w:tcW w:w="567" w:type="dxa"/>
          </w:tcPr>
          <w:p w14:paraId="6FEA3716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07503CB5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Dokładność pozycji pionowej (RMS)</w:t>
            </w:r>
          </w:p>
        </w:tc>
        <w:tc>
          <w:tcPr>
            <w:tcW w:w="6231" w:type="dxa"/>
          </w:tcPr>
          <w:p w14:paraId="2C35AD05" w14:textId="77777777" w:rsidR="009D2049" w:rsidRDefault="00573DFA">
            <w:pPr>
              <w:spacing w:after="0" w:line="264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3.6 m z wykorzystaniem GPS L1+L2</w:t>
            </w:r>
          </w:p>
          <w:p w14:paraId="223B5450" w14:textId="77777777" w:rsidR="009D2049" w:rsidRDefault="00573DFA">
            <w:pPr>
              <w:spacing w:after="0" w:line="264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0.03 m + 1 </w:t>
            </w:r>
            <w:proofErr w:type="spellStart"/>
            <w:r>
              <w:rPr>
                <w:rFonts w:eastAsia="Times New Roman" w:cs="Times New Roman"/>
                <w:szCs w:val="24"/>
              </w:rPr>
              <w:t>ppm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z wykorzystaniem RTK</w:t>
            </w:r>
          </w:p>
          <w:p w14:paraId="591E3D14" w14:textId="77777777" w:rsidR="009D2049" w:rsidRDefault="00573DFA">
            <w:pPr>
              <w:spacing w:after="0" w:line="264" w:lineRule="auto"/>
              <w:rPr>
                <w:rFonts w:eastAsia="Times New Roman" w:cs="Times New Roman"/>
                <w:szCs w:val="24"/>
                <w:u w:val="single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0.03 m + 1 </w:t>
            </w:r>
            <w:proofErr w:type="spellStart"/>
            <w:r>
              <w:rPr>
                <w:rFonts w:eastAsia="Times New Roman" w:cs="Times New Roman"/>
                <w:szCs w:val="24"/>
              </w:rPr>
              <w:t>ppm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z wykorzystaniem post </w:t>
            </w:r>
            <w:proofErr w:type="spellStart"/>
            <w:r>
              <w:rPr>
                <w:rFonts w:eastAsia="Times New Roman" w:cs="Times New Roman"/>
                <w:szCs w:val="24"/>
              </w:rPr>
              <w:t>processingu</w:t>
            </w:r>
            <w:proofErr w:type="spellEnd"/>
          </w:p>
        </w:tc>
      </w:tr>
      <w:tr w:rsidR="009D2049" w14:paraId="4E3CEB54" w14:textId="77777777" w:rsidTr="007C3D55">
        <w:tc>
          <w:tcPr>
            <w:tcW w:w="567" w:type="dxa"/>
          </w:tcPr>
          <w:p w14:paraId="1BA6D6C3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6A89C97C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Sensory do określania orientacji</w:t>
            </w:r>
          </w:p>
        </w:tc>
        <w:tc>
          <w:tcPr>
            <w:tcW w:w="6231" w:type="dxa"/>
          </w:tcPr>
          <w:p w14:paraId="4303814C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Żyroskop </w:t>
            </w:r>
          </w:p>
          <w:p w14:paraId="788425FC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akcelerometr </w:t>
            </w:r>
          </w:p>
          <w:p w14:paraId="00B22B8A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magnetometr – opcjonalny (kryterium oceny ofert)</w:t>
            </w:r>
          </w:p>
        </w:tc>
      </w:tr>
      <w:tr w:rsidR="009D2049" w14:paraId="6527D4ED" w14:textId="77777777" w:rsidTr="007C3D55">
        <w:tc>
          <w:tcPr>
            <w:tcW w:w="567" w:type="dxa"/>
          </w:tcPr>
          <w:p w14:paraId="121CD714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7773C5DF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Dokładność kątów orientacji </w:t>
            </w:r>
            <w:proofErr w:type="spellStart"/>
            <w:r>
              <w:rPr>
                <w:rFonts w:cs="Times New Roman"/>
                <w:szCs w:val="24"/>
              </w:rPr>
              <w:t>roll</w:t>
            </w:r>
            <w:proofErr w:type="spellEnd"/>
            <w:r>
              <w:rPr>
                <w:rFonts w:cs="Times New Roman"/>
                <w:szCs w:val="24"/>
              </w:rPr>
              <w:t xml:space="preserve"> i </w:t>
            </w:r>
            <w:proofErr w:type="spellStart"/>
            <w:r>
              <w:rPr>
                <w:rFonts w:cs="Times New Roman"/>
                <w:szCs w:val="24"/>
              </w:rPr>
              <w:t>pitch</w:t>
            </w:r>
            <w:proofErr w:type="spellEnd"/>
          </w:p>
        </w:tc>
        <w:tc>
          <w:tcPr>
            <w:tcW w:w="6231" w:type="dxa"/>
          </w:tcPr>
          <w:p w14:paraId="2F7AF147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0.02</w:t>
            </w:r>
            <w:r>
              <w:rPr>
                <w:rFonts w:cs="Times New Roman"/>
                <w:szCs w:val="24"/>
                <w:vertAlign w:val="superscript"/>
              </w:rPr>
              <w:t>0</w:t>
            </w:r>
            <w:r>
              <w:rPr>
                <w:rFonts w:cs="Times New Roman"/>
                <w:szCs w:val="24"/>
              </w:rPr>
              <w:t xml:space="preserve"> bez post </w:t>
            </w:r>
            <w:proofErr w:type="spellStart"/>
            <w:r>
              <w:rPr>
                <w:rFonts w:cs="Times New Roman"/>
                <w:szCs w:val="24"/>
              </w:rPr>
              <w:t>post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  <w:r>
              <w:rPr>
                <w:rFonts w:cs="Times New Roman"/>
                <w:szCs w:val="24"/>
              </w:rPr>
              <w:t>, z dostępnym GNSS</w:t>
            </w:r>
          </w:p>
          <w:p w14:paraId="1A86EE9D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0.008</w:t>
            </w:r>
            <w:r>
              <w:rPr>
                <w:rFonts w:cs="Times New Roman"/>
                <w:szCs w:val="24"/>
                <w:vertAlign w:val="superscript"/>
              </w:rPr>
              <w:t>0</w:t>
            </w:r>
            <w:r>
              <w:rPr>
                <w:rFonts w:cs="Times New Roman"/>
                <w:szCs w:val="24"/>
              </w:rPr>
              <w:t xml:space="preserve"> z wykorzystaniem post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  <w:r>
              <w:rPr>
                <w:rFonts w:cs="Times New Roman"/>
                <w:szCs w:val="24"/>
              </w:rPr>
              <w:t>, z dostępnym GNSS</w:t>
            </w:r>
          </w:p>
          <w:p w14:paraId="457CAAE4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0.04</w:t>
            </w:r>
            <w:r>
              <w:rPr>
                <w:rFonts w:cs="Times New Roman"/>
                <w:szCs w:val="24"/>
                <w:vertAlign w:val="superscript"/>
              </w:rPr>
              <w:t>0</w:t>
            </w:r>
            <w:r>
              <w:rPr>
                <w:rFonts w:cs="Times New Roman"/>
                <w:szCs w:val="24"/>
              </w:rPr>
              <w:t xml:space="preserve"> bez post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  <w:r>
              <w:rPr>
                <w:rFonts w:cs="Times New Roman"/>
                <w:szCs w:val="24"/>
              </w:rPr>
              <w:t xml:space="preserve">, po 10 sekundowym zaniku </w:t>
            </w:r>
            <w:proofErr w:type="spellStart"/>
            <w:r>
              <w:rPr>
                <w:rFonts w:cs="Times New Roman"/>
                <w:szCs w:val="24"/>
              </w:rPr>
              <w:t>syngału</w:t>
            </w:r>
            <w:proofErr w:type="spellEnd"/>
            <w:r>
              <w:rPr>
                <w:rFonts w:cs="Times New Roman"/>
                <w:szCs w:val="24"/>
              </w:rPr>
              <w:t xml:space="preserve"> GNSS</w:t>
            </w:r>
          </w:p>
          <w:p w14:paraId="5AB4CCF6" w14:textId="77777777" w:rsidR="009D2049" w:rsidRDefault="00573DFA">
            <w:pPr>
              <w:spacing w:after="0" w:line="264" w:lineRule="auto"/>
              <w:rPr>
                <w:rFonts w:eastAsia="Times New Roman" w:cs="Times New Roman"/>
                <w:szCs w:val="24"/>
                <w:u w:val="single"/>
              </w:rPr>
            </w:pPr>
            <w:r>
              <w:rPr>
                <w:rFonts w:eastAsia="Times New Roman" w:cs="Times New Roman"/>
                <w:szCs w:val="24"/>
                <w:u w:val="single"/>
              </w:rPr>
              <w:t>&lt;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0.008</w:t>
            </w:r>
            <w:r>
              <w:rPr>
                <w:rFonts w:cs="Times New Roman"/>
                <w:szCs w:val="24"/>
                <w:vertAlign w:val="superscript"/>
              </w:rPr>
              <w:t>0</w:t>
            </w:r>
            <w:r>
              <w:rPr>
                <w:rFonts w:cs="Times New Roman"/>
                <w:szCs w:val="24"/>
              </w:rPr>
              <w:t xml:space="preserve"> z wykorzystaniem post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  <w:r>
              <w:rPr>
                <w:rFonts w:cs="Times New Roman"/>
                <w:szCs w:val="24"/>
              </w:rPr>
              <w:t xml:space="preserve">, po 10 sekundowym zaniku </w:t>
            </w:r>
            <w:proofErr w:type="spellStart"/>
            <w:r>
              <w:rPr>
                <w:rFonts w:cs="Times New Roman"/>
                <w:szCs w:val="24"/>
              </w:rPr>
              <w:t>syngału</w:t>
            </w:r>
            <w:proofErr w:type="spellEnd"/>
            <w:r>
              <w:rPr>
                <w:rFonts w:cs="Times New Roman"/>
                <w:szCs w:val="24"/>
              </w:rPr>
              <w:t xml:space="preserve"> GNSS</w:t>
            </w:r>
          </w:p>
        </w:tc>
      </w:tr>
      <w:tr w:rsidR="002C6C2F" w:rsidRPr="002C6C2F" w14:paraId="6DB7FBF9" w14:textId="77777777" w:rsidTr="007C3D55">
        <w:tc>
          <w:tcPr>
            <w:tcW w:w="567" w:type="dxa"/>
          </w:tcPr>
          <w:p w14:paraId="442086F4" w14:textId="77777777" w:rsidR="009D2049" w:rsidRPr="002C6C2F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2EE605F9" w14:textId="77777777" w:rsidR="009D2049" w:rsidRPr="002C6C2F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Dokładność orientacji wokół osi pionowej (</w:t>
            </w:r>
            <w:proofErr w:type="spellStart"/>
            <w:r w:rsidRPr="002C6C2F">
              <w:rPr>
                <w:rFonts w:cs="Times New Roman"/>
                <w:szCs w:val="24"/>
              </w:rPr>
              <w:t>heading</w:t>
            </w:r>
            <w:proofErr w:type="spellEnd"/>
            <w:r w:rsidRPr="002C6C2F">
              <w:rPr>
                <w:rFonts w:cs="Times New Roman"/>
                <w:szCs w:val="24"/>
              </w:rPr>
              <w:t>)</w:t>
            </w:r>
          </w:p>
        </w:tc>
        <w:tc>
          <w:tcPr>
            <w:tcW w:w="6231" w:type="dxa"/>
          </w:tcPr>
          <w:p w14:paraId="497FF84C" w14:textId="4113163B" w:rsidR="009D2049" w:rsidRPr="002C6C2F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0.09</w:t>
            </w:r>
            <w:r w:rsidRPr="002C6C2F">
              <w:rPr>
                <w:rFonts w:cs="Times New Roman"/>
                <w:szCs w:val="24"/>
                <w:vertAlign w:val="superscript"/>
              </w:rPr>
              <w:t>0</w:t>
            </w:r>
            <w:r w:rsidRPr="002C6C2F">
              <w:rPr>
                <w:rFonts w:cs="Times New Roman"/>
                <w:szCs w:val="24"/>
              </w:rPr>
              <w:t xml:space="preserve"> przy rozstawie </w:t>
            </w:r>
            <w:r w:rsidR="005F62AC" w:rsidRPr="002C6C2F">
              <w:rPr>
                <w:rFonts w:cs="Times New Roman"/>
                <w:szCs w:val="24"/>
              </w:rPr>
              <w:t>anten</w:t>
            </w:r>
            <w:r w:rsidRPr="002C6C2F">
              <w:rPr>
                <w:rFonts w:cs="Times New Roman"/>
                <w:szCs w:val="24"/>
              </w:rPr>
              <w:t xml:space="preserve"> </w:t>
            </w:r>
            <w:r w:rsidR="007C3D55" w:rsidRPr="002C6C2F">
              <w:rPr>
                <w:rFonts w:cs="Times New Roman"/>
                <w:szCs w:val="24"/>
              </w:rPr>
              <w:t xml:space="preserve">odbiornika </w:t>
            </w:r>
            <w:r w:rsidRPr="002C6C2F">
              <w:rPr>
                <w:rFonts w:cs="Times New Roman"/>
                <w:szCs w:val="24"/>
                <w:u w:val="single"/>
              </w:rPr>
              <w:t>&gt;</w:t>
            </w:r>
            <w:r w:rsidRPr="002C6C2F">
              <w:rPr>
                <w:rFonts w:cs="Times New Roman"/>
                <w:szCs w:val="24"/>
              </w:rPr>
              <w:t xml:space="preserve"> 2 m bez post </w:t>
            </w:r>
            <w:proofErr w:type="spellStart"/>
            <w:r w:rsidRPr="002C6C2F">
              <w:rPr>
                <w:rFonts w:cs="Times New Roman"/>
                <w:szCs w:val="24"/>
              </w:rPr>
              <w:t>processingu</w:t>
            </w:r>
            <w:proofErr w:type="spellEnd"/>
            <w:r w:rsidRPr="002C6C2F">
              <w:rPr>
                <w:rFonts w:cs="Times New Roman"/>
                <w:szCs w:val="24"/>
              </w:rPr>
              <w:br/>
              <w:t>0.2</w:t>
            </w:r>
            <w:r w:rsidRPr="002C6C2F">
              <w:rPr>
                <w:rFonts w:cs="Times New Roman"/>
                <w:szCs w:val="24"/>
                <w:vertAlign w:val="superscript"/>
              </w:rPr>
              <w:t>0</w:t>
            </w:r>
            <w:r w:rsidRPr="002C6C2F">
              <w:rPr>
                <w:rFonts w:cs="Times New Roman"/>
                <w:szCs w:val="24"/>
              </w:rPr>
              <w:t xml:space="preserve"> przy rozstawie </w:t>
            </w:r>
            <w:r w:rsidR="007C3D55" w:rsidRPr="002C6C2F">
              <w:rPr>
                <w:rFonts w:cs="Times New Roman"/>
                <w:szCs w:val="24"/>
              </w:rPr>
              <w:t>anten odbiornika</w:t>
            </w:r>
            <w:r w:rsidRPr="002C6C2F">
              <w:rPr>
                <w:rFonts w:cs="Times New Roman"/>
                <w:szCs w:val="24"/>
              </w:rPr>
              <w:t xml:space="preserve"> </w:t>
            </w:r>
            <w:r w:rsidRPr="002C6C2F">
              <w:rPr>
                <w:rFonts w:cs="Times New Roman"/>
                <w:szCs w:val="24"/>
                <w:u w:val="single"/>
              </w:rPr>
              <w:t>&gt;</w:t>
            </w:r>
            <w:r w:rsidRPr="002C6C2F">
              <w:rPr>
                <w:rFonts w:cs="Times New Roman"/>
                <w:szCs w:val="24"/>
              </w:rPr>
              <w:t xml:space="preserve"> 1 m bez post </w:t>
            </w:r>
            <w:proofErr w:type="spellStart"/>
            <w:r w:rsidRPr="002C6C2F">
              <w:rPr>
                <w:rFonts w:cs="Times New Roman"/>
                <w:szCs w:val="24"/>
              </w:rPr>
              <w:t>processingu</w:t>
            </w:r>
            <w:proofErr w:type="spellEnd"/>
          </w:p>
          <w:p w14:paraId="4D656974" w14:textId="116DBCE7" w:rsidR="009D2049" w:rsidRPr="002C6C2F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0.4</w:t>
            </w:r>
            <w:r w:rsidRPr="002C6C2F">
              <w:rPr>
                <w:rFonts w:cs="Times New Roman"/>
                <w:szCs w:val="24"/>
                <w:vertAlign w:val="superscript"/>
              </w:rPr>
              <w:t>0</w:t>
            </w:r>
            <w:r w:rsidRPr="002C6C2F">
              <w:rPr>
                <w:rFonts w:cs="Times New Roman"/>
                <w:szCs w:val="24"/>
              </w:rPr>
              <w:t xml:space="preserve"> przy rozstawie </w:t>
            </w:r>
            <w:r w:rsidR="007C3D55" w:rsidRPr="002C6C2F">
              <w:rPr>
                <w:rFonts w:cs="Times New Roman"/>
                <w:szCs w:val="24"/>
              </w:rPr>
              <w:t>anten odbiornika</w:t>
            </w:r>
            <w:r w:rsidRPr="002C6C2F">
              <w:rPr>
                <w:rFonts w:cs="Times New Roman"/>
                <w:szCs w:val="24"/>
              </w:rPr>
              <w:t xml:space="preserve"> </w:t>
            </w:r>
            <w:r w:rsidRPr="002C6C2F">
              <w:rPr>
                <w:rFonts w:cs="Times New Roman"/>
                <w:szCs w:val="24"/>
                <w:u w:val="single"/>
              </w:rPr>
              <w:t>&gt;</w:t>
            </w:r>
            <w:r w:rsidRPr="002C6C2F">
              <w:rPr>
                <w:rFonts w:cs="Times New Roman"/>
                <w:szCs w:val="24"/>
              </w:rPr>
              <w:t xml:space="preserve"> 0,5 m bez post </w:t>
            </w:r>
            <w:proofErr w:type="spellStart"/>
            <w:r w:rsidRPr="002C6C2F">
              <w:rPr>
                <w:rFonts w:cs="Times New Roman"/>
                <w:szCs w:val="24"/>
              </w:rPr>
              <w:t>processingu</w:t>
            </w:r>
            <w:proofErr w:type="spellEnd"/>
          </w:p>
          <w:p w14:paraId="468B6BEB" w14:textId="788EDA21" w:rsidR="009D2049" w:rsidRPr="002C6C2F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0.04</w:t>
            </w:r>
            <w:r w:rsidRPr="002C6C2F">
              <w:rPr>
                <w:rFonts w:cs="Times New Roman"/>
                <w:szCs w:val="24"/>
                <w:vertAlign w:val="superscript"/>
              </w:rPr>
              <w:t>0</w:t>
            </w:r>
            <w:r w:rsidRPr="002C6C2F">
              <w:rPr>
                <w:rFonts w:cs="Times New Roman"/>
                <w:szCs w:val="24"/>
              </w:rPr>
              <w:t xml:space="preserve"> przy rozstawie </w:t>
            </w:r>
            <w:r w:rsidR="007C3D55" w:rsidRPr="002C6C2F">
              <w:rPr>
                <w:rFonts w:cs="Times New Roman"/>
                <w:szCs w:val="24"/>
              </w:rPr>
              <w:t>anten odbiornika</w:t>
            </w:r>
            <w:r w:rsidRPr="002C6C2F">
              <w:rPr>
                <w:rFonts w:cs="Times New Roman"/>
                <w:szCs w:val="24"/>
              </w:rPr>
              <w:t xml:space="preserve"> </w:t>
            </w:r>
            <w:r w:rsidRPr="002C6C2F">
              <w:rPr>
                <w:rFonts w:cs="Times New Roman"/>
                <w:szCs w:val="24"/>
                <w:u w:val="single"/>
              </w:rPr>
              <w:t>&gt;</w:t>
            </w:r>
            <w:r w:rsidRPr="002C6C2F">
              <w:rPr>
                <w:rFonts w:cs="Times New Roman"/>
                <w:szCs w:val="24"/>
              </w:rPr>
              <w:t xml:space="preserve"> 2 m i z wykorzystaniem post </w:t>
            </w:r>
            <w:proofErr w:type="spellStart"/>
            <w:r w:rsidRPr="002C6C2F">
              <w:rPr>
                <w:rFonts w:cs="Times New Roman"/>
                <w:szCs w:val="24"/>
              </w:rPr>
              <w:t>processingu</w:t>
            </w:r>
            <w:proofErr w:type="spellEnd"/>
          </w:p>
        </w:tc>
      </w:tr>
      <w:tr w:rsidR="009D2049" w14:paraId="65CFA39B" w14:textId="77777777" w:rsidTr="007C3D55">
        <w:tc>
          <w:tcPr>
            <w:tcW w:w="567" w:type="dxa"/>
          </w:tcPr>
          <w:p w14:paraId="464A64FC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2F10F62F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Częstotliwość odczytu danych o pozycji i nachyleniu z INS (INS </w:t>
            </w:r>
            <w:proofErr w:type="spellStart"/>
            <w:r>
              <w:rPr>
                <w:rFonts w:cs="Times New Roman"/>
                <w:szCs w:val="24"/>
              </w:rPr>
              <w:t>Position</w:t>
            </w:r>
            <w:proofErr w:type="spellEnd"/>
            <w:r>
              <w:rPr>
                <w:rFonts w:cs="Times New Roman"/>
                <w:szCs w:val="24"/>
              </w:rPr>
              <w:t>/</w:t>
            </w:r>
            <w:proofErr w:type="spellStart"/>
            <w:r>
              <w:rPr>
                <w:rFonts w:cs="Times New Roman"/>
                <w:szCs w:val="24"/>
              </w:rPr>
              <w:t>Attitude</w:t>
            </w:r>
            <w:proofErr w:type="spellEnd"/>
          </w:p>
        </w:tc>
        <w:tc>
          <w:tcPr>
            <w:tcW w:w="6231" w:type="dxa"/>
          </w:tcPr>
          <w:p w14:paraId="38C12C5C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&gt;</w:t>
            </w:r>
            <w:r>
              <w:rPr>
                <w:rFonts w:cs="Times New Roman"/>
                <w:szCs w:val="24"/>
              </w:rPr>
              <w:t xml:space="preserve"> 100 </w:t>
            </w:r>
            <w:proofErr w:type="spellStart"/>
            <w:r>
              <w:rPr>
                <w:rFonts w:cs="Times New Roman"/>
                <w:szCs w:val="24"/>
              </w:rPr>
              <w:t>Hz</w:t>
            </w:r>
            <w:proofErr w:type="spellEnd"/>
          </w:p>
        </w:tc>
      </w:tr>
      <w:tr w:rsidR="002C6C2F" w:rsidRPr="002C6C2F" w14:paraId="413CC29B" w14:textId="77777777" w:rsidTr="007C3D55">
        <w:tc>
          <w:tcPr>
            <w:tcW w:w="567" w:type="dxa"/>
          </w:tcPr>
          <w:p w14:paraId="69C45782" w14:textId="77777777" w:rsidR="009D2049" w:rsidRPr="002C6C2F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</w:tcPr>
          <w:p w14:paraId="2C5E0D24" w14:textId="28B729FA" w:rsidR="009D2049" w:rsidRPr="002C6C2F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 xml:space="preserve">Zasięg </w:t>
            </w:r>
            <w:r w:rsidR="00063F6E" w:rsidRPr="002C6C2F">
              <w:rPr>
                <w:rFonts w:cs="Times New Roman"/>
                <w:szCs w:val="24"/>
              </w:rPr>
              <w:t>- tzn. możliwość odczytu danych i korzystania z urządzenia</w:t>
            </w:r>
          </w:p>
        </w:tc>
        <w:tc>
          <w:tcPr>
            <w:tcW w:w="6231" w:type="dxa"/>
          </w:tcPr>
          <w:p w14:paraId="7E92A5EE" w14:textId="77777777" w:rsidR="002C6C2F" w:rsidRPr="002C6C2F" w:rsidRDefault="002C6C2F" w:rsidP="002C6C2F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Ograniczony &lt;1 km (0 pkt.)</w:t>
            </w:r>
          </w:p>
          <w:p w14:paraId="5AF49FDC" w14:textId="77777777" w:rsidR="002C6C2F" w:rsidRPr="002C6C2F" w:rsidRDefault="002C6C2F" w:rsidP="002C6C2F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Ograniczony, powyżej 1, ale poniżej 50 km (1 pkt.)</w:t>
            </w:r>
          </w:p>
          <w:p w14:paraId="1A3A14CD" w14:textId="75A59342" w:rsidR="009D2049" w:rsidRPr="002C6C2F" w:rsidRDefault="002C6C2F" w:rsidP="002C6C2F">
            <w:pPr>
              <w:spacing w:after="0" w:line="264" w:lineRule="auto"/>
              <w:rPr>
                <w:rFonts w:cs="Times New Roman"/>
                <w:szCs w:val="24"/>
              </w:rPr>
            </w:pPr>
            <w:r w:rsidRPr="002C6C2F">
              <w:rPr>
                <w:rFonts w:cs="Times New Roman"/>
                <w:szCs w:val="24"/>
              </w:rPr>
              <w:t>Bez ograniczeń na terenie Polski, w tym bez ograniczeń programowych (10 pkt.)</w:t>
            </w:r>
          </w:p>
        </w:tc>
      </w:tr>
      <w:tr w:rsidR="009D2049" w14:paraId="7FFC33F6" w14:textId="77777777" w:rsidTr="007C3D55">
        <w:tc>
          <w:tcPr>
            <w:tcW w:w="567" w:type="dxa"/>
            <w:shd w:val="clear" w:color="auto" w:fill="FFFFFF" w:themeFill="background1"/>
          </w:tcPr>
          <w:p w14:paraId="53028EBF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242B1872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Licencja na oprogramowanie do post </w:t>
            </w:r>
            <w:proofErr w:type="spellStart"/>
            <w:r>
              <w:rPr>
                <w:rFonts w:cs="Times New Roman"/>
                <w:szCs w:val="24"/>
              </w:rPr>
              <w:t>processingu</w:t>
            </w:r>
            <w:proofErr w:type="spellEnd"/>
          </w:p>
        </w:tc>
        <w:tc>
          <w:tcPr>
            <w:tcW w:w="6231" w:type="dxa"/>
            <w:shd w:val="clear" w:color="auto" w:fill="FFFFFF" w:themeFill="background1"/>
          </w:tcPr>
          <w:p w14:paraId="245585D6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bookmarkStart w:id="2" w:name="_Hlk47620355"/>
            <w:r>
              <w:rPr>
                <w:rFonts w:cs="Times New Roman"/>
                <w:szCs w:val="24"/>
              </w:rPr>
              <w:t xml:space="preserve">Zapewniona terminowa na okres min. 1-2 lata </w:t>
            </w:r>
            <w:bookmarkEnd w:id="2"/>
            <w:r>
              <w:rPr>
                <w:rFonts w:cs="Times New Roman"/>
                <w:szCs w:val="24"/>
              </w:rPr>
              <w:t>- (kryterium oceny ofert)</w:t>
            </w:r>
          </w:p>
        </w:tc>
      </w:tr>
      <w:tr w:rsidR="009D2049" w14:paraId="62C761CC" w14:textId="77777777" w:rsidTr="007C3D55">
        <w:tc>
          <w:tcPr>
            <w:tcW w:w="567" w:type="dxa"/>
            <w:shd w:val="clear" w:color="auto" w:fill="FFFFFF" w:themeFill="background1"/>
          </w:tcPr>
          <w:p w14:paraId="096260AD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1E238D83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Gwarancja </w:t>
            </w:r>
          </w:p>
        </w:tc>
        <w:tc>
          <w:tcPr>
            <w:tcW w:w="6231" w:type="dxa"/>
            <w:shd w:val="clear" w:color="auto" w:fill="FFFFFF" w:themeFill="background1"/>
          </w:tcPr>
          <w:p w14:paraId="54F8AB10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min. 12 miesięcy (kryterium oceny ofert)</w:t>
            </w:r>
          </w:p>
        </w:tc>
      </w:tr>
      <w:tr w:rsidR="009D2049" w14:paraId="62F11B89" w14:textId="77777777" w:rsidTr="007C3D55">
        <w:tc>
          <w:tcPr>
            <w:tcW w:w="567" w:type="dxa"/>
            <w:shd w:val="clear" w:color="auto" w:fill="FFFFFF" w:themeFill="background1"/>
          </w:tcPr>
          <w:p w14:paraId="15FFB8E9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0E658868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Masa</w:t>
            </w:r>
          </w:p>
        </w:tc>
        <w:tc>
          <w:tcPr>
            <w:tcW w:w="6231" w:type="dxa"/>
            <w:shd w:val="clear" w:color="auto" w:fill="FFFFFF" w:themeFill="background1"/>
          </w:tcPr>
          <w:p w14:paraId="682EB560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max. 2 kg </w:t>
            </w:r>
          </w:p>
        </w:tc>
      </w:tr>
      <w:tr w:rsidR="009D2049" w14:paraId="6596E6F5" w14:textId="77777777" w:rsidTr="007C3D55">
        <w:tc>
          <w:tcPr>
            <w:tcW w:w="567" w:type="dxa"/>
            <w:shd w:val="clear" w:color="auto" w:fill="FFFFFF" w:themeFill="background1"/>
          </w:tcPr>
          <w:p w14:paraId="56BA33AE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405D7D0B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Przenoszenie i transport</w:t>
            </w:r>
          </w:p>
        </w:tc>
        <w:tc>
          <w:tcPr>
            <w:tcW w:w="6231" w:type="dxa"/>
            <w:shd w:val="clear" w:color="auto" w:fill="FFFFFF" w:themeFill="background1"/>
          </w:tcPr>
          <w:p w14:paraId="5D92D8E0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Walizka lub inne dedykowane opakowanie umożliwiające bezpieczny transport całego zestawu </w:t>
            </w:r>
          </w:p>
        </w:tc>
      </w:tr>
      <w:tr w:rsidR="009D2049" w14:paraId="3BB9000D" w14:textId="77777777" w:rsidTr="007C3D55">
        <w:tc>
          <w:tcPr>
            <w:tcW w:w="567" w:type="dxa"/>
            <w:shd w:val="clear" w:color="auto" w:fill="FFFFFF" w:themeFill="background1"/>
          </w:tcPr>
          <w:p w14:paraId="6927402F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21D63C98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Napięcie zasilania</w:t>
            </w:r>
          </w:p>
        </w:tc>
        <w:tc>
          <w:tcPr>
            <w:tcW w:w="6231" w:type="dxa"/>
            <w:shd w:val="clear" w:color="auto" w:fill="FFFFFF" w:themeFill="background1"/>
          </w:tcPr>
          <w:p w14:paraId="32DF4DD0" w14:textId="77777777" w:rsidR="009D2049" w:rsidRDefault="00573DFA">
            <w:pPr>
              <w:spacing w:after="0" w:line="264" w:lineRule="auto"/>
            </w:pPr>
            <w:r>
              <w:t>Możliwość pracy pod napięciem 18 V</w:t>
            </w:r>
          </w:p>
        </w:tc>
      </w:tr>
      <w:tr w:rsidR="009D2049" w14:paraId="0AE9F3E9" w14:textId="77777777" w:rsidTr="007C3D55">
        <w:tc>
          <w:tcPr>
            <w:tcW w:w="567" w:type="dxa"/>
            <w:shd w:val="clear" w:color="auto" w:fill="FFFFFF" w:themeFill="background1"/>
          </w:tcPr>
          <w:p w14:paraId="4343C43F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19CC7058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Interfejs komunikacji</w:t>
            </w:r>
          </w:p>
        </w:tc>
        <w:tc>
          <w:tcPr>
            <w:tcW w:w="6231" w:type="dxa"/>
          </w:tcPr>
          <w:p w14:paraId="52FE9012" w14:textId="77777777" w:rsidR="009D2049" w:rsidRDefault="00573DFA">
            <w:pPr>
              <w:spacing w:after="0" w:line="264" w:lineRule="auto"/>
            </w:pPr>
            <w:r>
              <w:t>Ethernet lub RS232/422</w:t>
            </w:r>
          </w:p>
        </w:tc>
      </w:tr>
      <w:tr w:rsidR="009D2049" w14:paraId="6E104780" w14:textId="77777777" w:rsidTr="007C3D55">
        <w:tc>
          <w:tcPr>
            <w:tcW w:w="567" w:type="dxa"/>
            <w:shd w:val="clear" w:color="auto" w:fill="FFFFFF" w:themeFill="background1"/>
          </w:tcPr>
          <w:p w14:paraId="4C3EDE4D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22E313B4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Przygotowanie do pracy</w:t>
            </w:r>
          </w:p>
        </w:tc>
        <w:tc>
          <w:tcPr>
            <w:tcW w:w="6231" w:type="dxa"/>
            <w:shd w:val="clear" w:color="auto" w:fill="FFFFFF" w:themeFill="background1"/>
          </w:tcPr>
          <w:p w14:paraId="7C77B129" w14:textId="77777777" w:rsidR="009D2049" w:rsidRDefault="00573DFA">
            <w:pPr>
              <w:spacing w:after="0" w:line="264" w:lineRule="auto"/>
            </w:pPr>
            <w:bookmarkStart w:id="3" w:name="_Hlk47621648"/>
            <w:r>
              <w:t xml:space="preserve">Kryterium oceny ofert: </w:t>
            </w:r>
          </w:p>
          <w:p w14:paraId="16D46AC2" w14:textId="77777777" w:rsidR="009D2049" w:rsidRDefault="00573DFA">
            <w:pPr>
              <w:spacing w:after="0" w:line="264" w:lineRule="auto"/>
            </w:pPr>
            <w:r>
              <w:t>Sprzęt uruchomiony, skonfigurowany, przygotowany do pracy</w:t>
            </w:r>
            <w:bookmarkEnd w:id="3"/>
          </w:p>
        </w:tc>
      </w:tr>
      <w:tr w:rsidR="009D2049" w14:paraId="62716CA4" w14:textId="77777777" w:rsidTr="007C3D55">
        <w:tc>
          <w:tcPr>
            <w:tcW w:w="567" w:type="dxa"/>
            <w:shd w:val="clear" w:color="auto" w:fill="FFFFFF" w:themeFill="background1"/>
          </w:tcPr>
          <w:p w14:paraId="0193EE18" w14:textId="77777777" w:rsidR="009D2049" w:rsidRDefault="009D2049">
            <w:pPr>
              <w:pStyle w:val="Akapitzlist"/>
              <w:numPr>
                <w:ilvl w:val="0"/>
                <w:numId w:val="1"/>
              </w:numPr>
              <w:spacing w:after="0" w:line="264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2321B41C" w14:textId="77777777" w:rsidR="009D2049" w:rsidRDefault="00573DFA">
            <w:pPr>
              <w:spacing w:after="0"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</w:t>
            </w:r>
          </w:p>
        </w:tc>
        <w:tc>
          <w:tcPr>
            <w:tcW w:w="6231" w:type="dxa"/>
            <w:shd w:val="clear" w:color="auto" w:fill="FFFFFF" w:themeFill="background1"/>
          </w:tcPr>
          <w:p w14:paraId="5F076226" w14:textId="77777777" w:rsidR="009D2049" w:rsidRDefault="00573DFA">
            <w:pPr>
              <w:spacing w:after="0" w:line="264" w:lineRule="auto"/>
            </w:pPr>
            <w:bookmarkStart w:id="4" w:name="_Hlk47621606"/>
            <w:r>
              <w:t xml:space="preserve">Kryterium oceny ofert: </w:t>
            </w:r>
          </w:p>
          <w:p w14:paraId="394D3830" w14:textId="77777777" w:rsidR="009D2049" w:rsidRDefault="00573DFA">
            <w:pPr>
              <w:spacing w:after="0" w:line="264" w:lineRule="auto"/>
            </w:pPr>
            <w:r>
              <w:t>Szkolenie z obsługi urządzenia dla minimum 3 osób w siedzibie zamawiającego. Uwaga: dopuszczalne jest także przeprowadzenie szkolenia on-line.</w:t>
            </w:r>
            <w:bookmarkEnd w:id="4"/>
          </w:p>
        </w:tc>
      </w:tr>
      <w:bookmarkEnd w:id="1"/>
    </w:tbl>
    <w:p w14:paraId="14BFDE40" w14:textId="6C0F5119" w:rsidR="00063F6E" w:rsidRPr="005338C4" w:rsidRDefault="00063F6E" w:rsidP="002C6C2F">
      <w:pPr>
        <w:tabs>
          <w:tab w:val="left" w:pos="5370"/>
        </w:tabs>
        <w:spacing w:line="264" w:lineRule="auto"/>
        <w:rPr>
          <w:rFonts w:ascii="Arial" w:hAnsi="Arial" w:cs="Arial"/>
          <w:szCs w:val="24"/>
        </w:rPr>
      </w:pPr>
    </w:p>
    <w:sectPr w:rsidR="00063F6E" w:rsidRPr="005338C4">
      <w:headerReference w:type="default" r:id="rId8"/>
      <w:footerReference w:type="default" r:id="rId9"/>
      <w:pgSz w:w="11906" w:h="16838"/>
      <w:pgMar w:top="1417" w:right="1274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43D7D" w14:textId="77777777" w:rsidR="006D29EF" w:rsidRDefault="00573DFA">
      <w:pPr>
        <w:spacing w:after="0" w:line="240" w:lineRule="auto"/>
      </w:pPr>
      <w:r>
        <w:separator/>
      </w:r>
    </w:p>
  </w:endnote>
  <w:endnote w:type="continuationSeparator" w:id="0">
    <w:p w14:paraId="052950CF" w14:textId="77777777" w:rsidR="006D29EF" w:rsidRDefault="0057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8F571" w14:textId="77777777" w:rsidR="009D2049" w:rsidRDefault="00573DFA">
    <w:pPr>
      <w:pStyle w:val="Nagwek"/>
      <w:pBdr>
        <w:top w:val="single" w:sz="4" w:space="1" w:color="auto"/>
        <w:bottom w:val="single" w:sz="4" w:space="1" w:color="auto"/>
      </w:pBdr>
      <w:ind w:left="-567" w:right="-42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Projekt współfinansowany ze środków Unii Europejskiej w ramach Europejskiego Funduszu Rozwoju Regionalnego</w:t>
    </w:r>
  </w:p>
  <w:tbl>
    <w:tblPr>
      <w:tblStyle w:val="Tabela-Siatka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87"/>
      <w:gridCol w:w="4476"/>
      <w:gridCol w:w="4110"/>
    </w:tblGrid>
    <w:tr w:rsidR="009D2049" w14:paraId="77F187C8" w14:textId="77777777">
      <w:trPr>
        <w:trHeight w:val="1828"/>
      </w:trPr>
      <w:tc>
        <w:tcPr>
          <w:tcW w:w="2187" w:type="dxa"/>
        </w:tcPr>
        <w:p w14:paraId="04DCDB5A" w14:textId="77777777" w:rsidR="009D2049" w:rsidRDefault="002C6C2F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jc w:val="center"/>
            <w:rPr>
              <w:rFonts w:ascii="Verdana" w:hAnsi="Verdana"/>
            </w:rPr>
          </w:pPr>
          <w:r>
            <w:rPr>
              <w:rFonts w:ascii="Times New Roman" w:hAnsi="Times New Roman"/>
            </w:rPr>
            <w:object w:dxaOrig="1440" w:dyaOrig="1440" w14:anchorId="5FE868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3" type="#_x0000_t75" style="position:absolute;left:0;text-align:left;margin-left:66.85pt;margin-top:26.5pt;width:69.95pt;height:43.3pt;z-index:251662336;mso-width-relative:page;mso-height-relative:page">
                <v:imagedata r:id="rId1" o:title="" cropleft="4027f" cropright="8853f"/>
              </v:shape>
              <o:OLEObject Type="Embed" ProgID="PBrush" ShapeID="_x0000_s8193" DrawAspect="Content" ObjectID="_1661765325" r:id="rId2"/>
            </w:object>
          </w:r>
          <w:r w:rsidR="00573DFA">
            <w:rPr>
              <w:rFonts w:ascii="Verdana" w:hAnsi="Verdana"/>
              <w:noProof/>
            </w:rPr>
            <w:drawing>
              <wp:anchor distT="0" distB="0" distL="114300" distR="114300" simplePos="0" relativeHeight="251664384" behindDoc="0" locked="0" layoutInCell="1" allowOverlap="1" wp14:anchorId="720E9607" wp14:editId="349E7864">
                <wp:simplePos x="0" y="0"/>
                <wp:positionH relativeFrom="column">
                  <wp:posOffset>-140970</wp:posOffset>
                </wp:positionH>
                <wp:positionV relativeFrom="paragraph">
                  <wp:posOffset>206375</wp:posOffset>
                </wp:positionV>
                <wp:extent cx="648970" cy="762000"/>
                <wp:effectExtent l="0" t="0" r="0" b="0"/>
                <wp:wrapNone/>
                <wp:docPr id="79" name="Obraz 79" descr="C:\Users\Kasia\AppData\Local\Microsoft\Windows\INetCache\Content.Outlook\CYB1HM40\plik_8x10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Obraz 79" descr="C:\Users\Kasia\AppData\Local\Microsoft\Windows\INetCache\Content.Outlook\CYB1HM40\plik_8x10c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213" b="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7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76" w:type="dxa"/>
          <w:vAlign w:val="center"/>
        </w:tcPr>
        <w:p w14:paraId="27D7C35E" w14:textId="77777777" w:rsidR="009D2049" w:rsidRDefault="00573DFA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 xml:space="preserve">Politechnika Łódzka </w:t>
          </w:r>
        </w:p>
        <w:p w14:paraId="1B6EC56B" w14:textId="77777777" w:rsidR="009D2049" w:rsidRDefault="00573DFA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>Instytut Obrabiarek i TBM</w:t>
          </w:r>
        </w:p>
        <w:p w14:paraId="03984C4D" w14:textId="77777777" w:rsidR="009D2049" w:rsidRDefault="00573DFA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>Biuro projektu:</w:t>
          </w:r>
        </w:p>
        <w:p w14:paraId="04B3E2D2" w14:textId="77777777" w:rsidR="009D2049" w:rsidRDefault="00573DFA">
          <w:pPr>
            <w:pStyle w:val="Nagwek"/>
            <w:tabs>
              <w:tab w:val="clear" w:pos="4536"/>
            </w:tabs>
            <w:ind w:left="1107" w:right="-391" w:firstLine="142"/>
            <w:rPr>
              <w:sz w:val="16"/>
            </w:rPr>
          </w:pPr>
          <w:r>
            <w:rPr>
              <w:sz w:val="16"/>
            </w:rPr>
            <w:t>ul. Stefanowskiego 1/15, bud. A20 pok. 413a</w:t>
          </w:r>
        </w:p>
        <w:p w14:paraId="0411324A" w14:textId="77777777" w:rsidR="009D2049" w:rsidRDefault="00573DFA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sz w:val="16"/>
            </w:rPr>
          </w:pPr>
          <w:r>
            <w:rPr>
              <w:sz w:val="16"/>
            </w:rPr>
            <w:t>tel. (42) 631-22-91, 3dskaner@info.p.lodz.pl</w:t>
          </w:r>
        </w:p>
        <w:p w14:paraId="22C2E380" w14:textId="77777777" w:rsidR="009D2049" w:rsidRDefault="00573DFA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</w:rPr>
          </w:pPr>
          <w:r>
            <w:rPr>
              <w:b/>
              <w:sz w:val="16"/>
            </w:rPr>
            <w:t>Nr umowy:</w:t>
          </w:r>
          <w:r>
            <w:rPr>
              <w:sz w:val="16"/>
            </w:rPr>
            <w:t>POIR.04.01.04-00-0040/17-00</w:t>
          </w:r>
        </w:p>
      </w:tc>
      <w:tc>
        <w:tcPr>
          <w:tcW w:w="4110" w:type="dxa"/>
        </w:tcPr>
        <w:p w14:paraId="299E7C32" w14:textId="77777777" w:rsidR="009D2049" w:rsidRDefault="009D2049">
          <w:pPr>
            <w:pStyle w:val="Nagwek"/>
            <w:tabs>
              <w:tab w:val="clear" w:pos="4536"/>
              <w:tab w:val="center" w:pos="3895"/>
            </w:tabs>
            <w:ind w:left="-3"/>
            <w:rPr>
              <w:rFonts w:ascii="Verdana" w:hAnsi="Verdana"/>
              <w:b/>
              <w:sz w:val="20"/>
              <w:szCs w:val="20"/>
            </w:rPr>
          </w:pPr>
        </w:p>
        <w:p w14:paraId="400F43B6" w14:textId="77777777" w:rsidR="009D2049" w:rsidRDefault="00573DFA">
          <w:pPr>
            <w:pStyle w:val="Nagwek"/>
            <w:tabs>
              <w:tab w:val="clear" w:pos="4536"/>
              <w:tab w:val="center" w:pos="3895"/>
            </w:tabs>
            <w:ind w:left="-3"/>
            <w:rPr>
              <w:rFonts w:ascii="Verdana" w:hAnsi="Verdana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E7D52E5" wp14:editId="68E1E85E">
                <wp:simplePos x="0" y="0"/>
                <wp:positionH relativeFrom="column">
                  <wp:posOffset>1630045</wp:posOffset>
                </wp:positionH>
                <wp:positionV relativeFrom="paragraph">
                  <wp:posOffset>52070</wp:posOffset>
                </wp:positionV>
                <wp:extent cx="511810" cy="742950"/>
                <wp:effectExtent l="0" t="0" r="2540" b="0"/>
                <wp:wrapNone/>
                <wp:docPr id="80" name="Obraz 80" descr="http://kmrnis.p.lodz.pl/images/logo_mech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Obraz 80" descr="http://kmrnis.p.lodz.pl/images/logo_mech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1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4A563C7" w14:textId="77777777" w:rsidR="009D2049" w:rsidRDefault="00573DFA">
          <w:pPr>
            <w:pStyle w:val="Nagwek"/>
            <w:tabs>
              <w:tab w:val="clear" w:pos="4536"/>
              <w:tab w:val="center" w:pos="3895"/>
            </w:tabs>
            <w:ind w:left="459"/>
          </w:pPr>
          <w:r>
            <w:rPr>
              <w:b/>
              <w:noProof/>
            </w:rPr>
            <w:drawing>
              <wp:anchor distT="0" distB="0" distL="114300" distR="114300" simplePos="0" relativeHeight="251663360" behindDoc="0" locked="0" layoutInCell="1" allowOverlap="1" wp14:anchorId="3D9C3B6F" wp14:editId="2DA0F0A2">
                <wp:simplePos x="0" y="0"/>
                <wp:positionH relativeFrom="column">
                  <wp:posOffset>161290</wp:posOffset>
                </wp:positionH>
                <wp:positionV relativeFrom="paragraph">
                  <wp:posOffset>168275</wp:posOffset>
                </wp:positionV>
                <wp:extent cx="1228725" cy="368935"/>
                <wp:effectExtent l="0" t="0" r="0" b="0"/>
                <wp:wrapNone/>
                <wp:docPr id="81" name="Obraz 81" descr="C:\Users\Kasia\AppData\Local\Microsoft\Windows\INetCache\Content.Outlook\CYB1HM40\PREXER - LOGO szaroś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Obraz 81" descr="C:\Users\Kasia\AppData\Local\Microsoft\Windows\INetCache\Content.Outlook\CYB1HM40\PREXER - LOGO szaroś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68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7F2F03B" w14:textId="77777777" w:rsidR="009D2049" w:rsidRDefault="009D2049">
    <w:pPr>
      <w:pStyle w:val="Nagwek"/>
      <w:rPr>
        <w:sz w:val="2"/>
        <w:szCs w:val="2"/>
      </w:rPr>
    </w:pPr>
  </w:p>
  <w:p w14:paraId="0DF6C28E" w14:textId="77777777" w:rsidR="009D2049" w:rsidRDefault="009D204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19EF4" w14:textId="77777777" w:rsidR="006D29EF" w:rsidRDefault="00573DFA">
      <w:pPr>
        <w:spacing w:after="0" w:line="240" w:lineRule="auto"/>
      </w:pPr>
      <w:r>
        <w:separator/>
      </w:r>
    </w:p>
  </w:footnote>
  <w:footnote w:type="continuationSeparator" w:id="0">
    <w:p w14:paraId="0EC115CA" w14:textId="77777777" w:rsidR="006D29EF" w:rsidRDefault="0057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490" w:type="dxa"/>
      <w:tblInd w:w="-70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236"/>
      <w:gridCol w:w="6284"/>
    </w:tblGrid>
    <w:tr w:rsidR="009D2049" w14:paraId="4B2BF407" w14:textId="77777777">
      <w:trPr>
        <w:trHeight w:val="1134"/>
      </w:trPr>
      <w:tc>
        <w:tcPr>
          <w:tcW w:w="3970" w:type="dxa"/>
        </w:tcPr>
        <w:p w14:paraId="359BDDBA" w14:textId="77777777" w:rsidR="009D2049" w:rsidRDefault="00573DFA">
          <w:pPr>
            <w:pStyle w:val="Nagwek"/>
            <w:tabs>
              <w:tab w:val="clear" w:pos="9072"/>
            </w:tabs>
            <w:spacing w:line="276" w:lineRule="auto"/>
            <w:ind w:left="33" w:right="-603"/>
            <w:rPr>
              <w:rFonts w:ascii="Verdana" w:hAnsi="Verdana"/>
              <w:sz w:val="20"/>
              <w:szCs w:val="20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2877DED6" wp14:editId="19AC7590">
                <wp:simplePos x="0" y="0"/>
                <wp:positionH relativeFrom="column">
                  <wp:posOffset>2215515</wp:posOffset>
                </wp:positionH>
                <wp:positionV relativeFrom="paragraph">
                  <wp:posOffset>176530</wp:posOffset>
                </wp:positionV>
                <wp:extent cx="1428750" cy="500380"/>
                <wp:effectExtent l="0" t="0" r="0" b="0"/>
                <wp:wrapNone/>
                <wp:docPr id="76" name="Obraz 76" descr="C:\Users\Kasia\Downloads\ncbr_logo_z_czerwonym_napis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Obraz 76" descr="C:\Users\Kasia\Downloads\ncbr_logo_z_czerwonym_napis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-20000"/>
                                  </a14:imgEffect>
                                  <a14:imgEffect>
                                    <a14:saturation sat="0"/>
                                  </a14:imgEffect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500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0826C32C" wp14:editId="521A28C1">
                <wp:extent cx="1395095" cy="742950"/>
                <wp:effectExtent l="0" t="0" r="0" b="0"/>
                <wp:docPr id="77" name="Obraz 77" descr="C:\Users\Kasia\Desktop\oznaczenia unijne\FE_POIR\POZIOM\POLSKI\logo_FE_Inteligentny_Rozwoj_rgb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Obraz 77" descr="C:\Users\Kasia\Desktop\oznaczenia unijne\FE_POIR\POZIOM\POLSKI\logo_FE_Inteligentny_Rozwoj_rgb-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805" cy="75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3795F646" w14:textId="77777777" w:rsidR="009D2049" w:rsidRDefault="009D2049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459"/>
            <w:jc w:val="right"/>
            <w:rPr>
              <w:rFonts w:ascii="Verdana" w:hAnsi="Verdana"/>
            </w:rPr>
          </w:pPr>
        </w:p>
      </w:tc>
      <w:tc>
        <w:tcPr>
          <w:tcW w:w="6284" w:type="dxa"/>
        </w:tcPr>
        <w:p w14:paraId="0F159CC5" w14:textId="77777777" w:rsidR="009D2049" w:rsidRDefault="00573DFA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09A4FAD" wp14:editId="4AEF7856">
                <wp:extent cx="2286000" cy="744855"/>
                <wp:effectExtent l="0" t="0" r="0" b="0"/>
                <wp:docPr id="78" name="Obraz 78" descr="C:\Users\Kasia\AppData\Local\Temp\Temp1_EFRR_POZIOM_POLSKI.zip\EFRR_POZIOM_POLSKI\UE_EFRR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Obraz 78" descr="C:\Users\Kasia\AppData\Local\Temp\Temp1_EFRR_POZIOM_POLSKI.zip\EFRR_POZIOM_POLSKI\UE_EFRR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1951" cy="74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3D8ECD" w14:textId="77777777" w:rsidR="009D2049" w:rsidRDefault="009D2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77F62"/>
    <w:multiLevelType w:val="multilevel"/>
    <w:tmpl w:val="48477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54"/>
    <w:rsid w:val="00016B05"/>
    <w:rsid w:val="00063F6E"/>
    <w:rsid w:val="00067C29"/>
    <w:rsid w:val="0008069D"/>
    <w:rsid w:val="000B2E54"/>
    <w:rsid w:val="0011570B"/>
    <w:rsid w:val="0012200A"/>
    <w:rsid w:val="001F445E"/>
    <w:rsid w:val="002440CB"/>
    <w:rsid w:val="00282DCC"/>
    <w:rsid w:val="002A7FBE"/>
    <w:rsid w:val="002B67B5"/>
    <w:rsid w:val="002B6F2C"/>
    <w:rsid w:val="002C1C7F"/>
    <w:rsid w:val="002C6C2F"/>
    <w:rsid w:val="002D269D"/>
    <w:rsid w:val="003068C6"/>
    <w:rsid w:val="0035026C"/>
    <w:rsid w:val="003C33C5"/>
    <w:rsid w:val="004A4C4D"/>
    <w:rsid w:val="004B243F"/>
    <w:rsid w:val="00573DFA"/>
    <w:rsid w:val="005F62AC"/>
    <w:rsid w:val="00601D74"/>
    <w:rsid w:val="00610B02"/>
    <w:rsid w:val="006178F2"/>
    <w:rsid w:val="00652BF3"/>
    <w:rsid w:val="006746D2"/>
    <w:rsid w:val="006A35BE"/>
    <w:rsid w:val="006D29EF"/>
    <w:rsid w:val="006F1FC8"/>
    <w:rsid w:val="007266B1"/>
    <w:rsid w:val="007C3D55"/>
    <w:rsid w:val="00810C95"/>
    <w:rsid w:val="008219B4"/>
    <w:rsid w:val="00956764"/>
    <w:rsid w:val="0098025C"/>
    <w:rsid w:val="0099328C"/>
    <w:rsid w:val="009A75E1"/>
    <w:rsid w:val="009D2049"/>
    <w:rsid w:val="009E1A2A"/>
    <w:rsid w:val="009F6AD1"/>
    <w:rsid w:val="00A25CE4"/>
    <w:rsid w:val="00A4439E"/>
    <w:rsid w:val="00A80693"/>
    <w:rsid w:val="00B10564"/>
    <w:rsid w:val="00B912AF"/>
    <w:rsid w:val="00BF7EA8"/>
    <w:rsid w:val="00C876AE"/>
    <w:rsid w:val="00CC60F8"/>
    <w:rsid w:val="00CD7695"/>
    <w:rsid w:val="00D00832"/>
    <w:rsid w:val="00D10710"/>
    <w:rsid w:val="00D42049"/>
    <w:rsid w:val="00D55D16"/>
    <w:rsid w:val="00D91480"/>
    <w:rsid w:val="00D94B4C"/>
    <w:rsid w:val="00DD4F63"/>
    <w:rsid w:val="00EC2A5E"/>
    <w:rsid w:val="00EF49CF"/>
    <w:rsid w:val="00F1311B"/>
    <w:rsid w:val="00F96456"/>
    <w:rsid w:val="00FC7B75"/>
    <w:rsid w:val="00FF1260"/>
    <w:rsid w:val="13D374B6"/>
    <w:rsid w:val="2EF502B5"/>
    <w:rsid w:val="5B4F1B31"/>
    <w:rsid w:val="6FE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9"/>
    </o:shapelayout>
  </w:shapeDefaults>
  <w:decimalSymbol w:val=","/>
  <w:listSeparator w:val=";"/>
  <w14:docId w14:val="1D58EAB3"/>
  <w15:docId w15:val="{9A000C6C-0C16-42BA-AB39-B80E5F5A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  <w:rPr>
      <w:rFonts w:ascii="Times New Roman" w:eastAsiaTheme="minorHAnsi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qFormat/>
    <w:rPr>
      <w:rFonts w:ascii="Calibri" w:eastAsia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Normalny"/>
    <w:uiPriority w:val="99"/>
    <w:unhideWhenUsed/>
    <w:qFormat/>
    <w:pPr>
      <w:ind w:left="283" w:hanging="283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unhideWhenUsed/>
    <w:qFormat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Calibri" w:eastAsia="Calibri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6" Type="http://schemas.openxmlformats.org/officeDocument/2006/relationships/image" Target="media/image7.jpeg"/><Relationship Id="rId5" Type="http://schemas.microsoft.com/office/2007/relationships/hdphoto" Target="media/hdphoto2.wdp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8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Sikora</dc:creator>
  <cp:lastModifiedBy>Małgorzata Sikora</cp:lastModifiedBy>
  <cp:revision>10</cp:revision>
  <dcterms:created xsi:type="dcterms:W3CDTF">2020-09-04T12:31:00Z</dcterms:created>
  <dcterms:modified xsi:type="dcterms:W3CDTF">2020-09-16T10:42:00Z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